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674A3" w14:textId="77777777" w:rsidR="00C53E46" w:rsidRPr="00EE767C" w:rsidRDefault="00C53E46" w:rsidP="00F06196">
      <w:pPr>
        <w:rPr>
          <w:rFonts w:ascii="Times New Roman" w:hAnsi="Times New Roman" w:cs="Times New Roman"/>
        </w:rPr>
      </w:pPr>
    </w:p>
    <w:p w14:paraId="1945AB30" w14:textId="77777777" w:rsidR="00A564DC" w:rsidRPr="00EE767C" w:rsidRDefault="00A564DC" w:rsidP="00A564DC">
      <w:pPr>
        <w:jc w:val="center"/>
        <w:rPr>
          <w:rFonts w:ascii="Times New Roman" w:hAnsi="Times New Roman" w:cs="Times New Roman"/>
          <w:b/>
          <w:bCs/>
          <w:sz w:val="32"/>
          <w:szCs w:val="32"/>
        </w:rPr>
      </w:pPr>
      <w:r w:rsidRPr="00EE767C">
        <w:rPr>
          <w:rFonts w:ascii="Times New Roman" w:hAnsi="Times New Roman" w:cs="Times New Roman"/>
          <w:b/>
          <w:bCs/>
          <w:sz w:val="32"/>
          <w:szCs w:val="32"/>
        </w:rPr>
        <w:t>Factors related to spectating sports in Japan</w:t>
      </w:r>
    </w:p>
    <w:p w14:paraId="2D237AA7" w14:textId="77777777" w:rsidR="00C53E46" w:rsidRPr="00EE767C" w:rsidRDefault="00C53E46" w:rsidP="00CF42CC">
      <w:pPr>
        <w:jc w:val="center"/>
        <w:rPr>
          <w:rFonts w:ascii="Times New Roman" w:hAnsi="Times New Roman" w:cs="Times New Roman"/>
        </w:rPr>
      </w:pPr>
    </w:p>
    <w:p w14:paraId="3A890B04" w14:textId="4303C477" w:rsidR="00C53E46" w:rsidRPr="00EE767C" w:rsidRDefault="00646B16" w:rsidP="00CF42CC">
      <w:pPr>
        <w:jc w:val="center"/>
        <w:rPr>
          <w:rFonts w:ascii="Times New Roman" w:hAnsi="Times New Roman" w:cs="Times New Roman"/>
          <w:sz w:val="24"/>
          <w:szCs w:val="24"/>
        </w:rPr>
      </w:pPr>
      <w:r w:rsidRPr="00EE767C">
        <w:rPr>
          <w:rFonts w:ascii="Times New Roman" w:hAnsi="Times New Roman" w:cs="Times New Roman"/>
          <w:sz w:val="24"/>
          <w:szCs w:val="24"/>
        </w:rPr>
        <w:t>Shota Nakazawa</w:t>
      </w:r>
      <w:r w:rsidR="00C53E46" w:rsidRPr="00EE767C">
        <w:rPr>
          <w:rFonts w:ascii="Times New Roman" w:hAnsi="Times New Roman" w:cs="Times New Roman"/>
          <w:sz w:val="24"/>
          <w:szCs w:val="24"/>
        </w:rPr>
        <w:t>*</w:t>
      </w:r>
      <w:r w:rsidRPr="00EE767C">
        <w:rPr>
          <w:rFonts w:ascii="Times New Roman" w:hAnsi="Times New Roman" w:cs="Times New Roman"/>
          <w:sz w:val="24"/>
          <w:szCs w:val="24"/>
        </w:rPr>
        <w:t>, Yusuke Kuroda</w:t>
      </w:r>
      <w:r w:rsidR="00C53E46" w:rsidRPr="00EE767C">
        <w:rPr>
          <w:rFonts w:ascii="Times New Roman" w:hAnsi="Times New Roman" w:cs="Times New Roman"/>
          <w:sz w:val="24"/>
          <w:szCs w:val="24"/>
        </w:rPr>
        <w:t>, and Satoshi Iwamura</w:t>
      </w:r>
    </w:p>
    <w:p w14:paraId="6F3DC4AD" w14:textId="77777777" w:rsidR="00C53E46" w:rsidRPr="00EE767C" w:rsidRDefault="00C53E46" w:rsidP="00CF42CC">
      <w:pPr>
        <w:jc w:val="center"/>
        <w:rPr>
          <w:rFonts w:ascii="Times New Roman" w:hAnsi="Times New Roman" w:cs="Times New Roman"/>
          <w:sz w:val="24"/>
          <w:szCs w:val="24"/>
        </w:rPr>
      </w:pPr>
    </w:p>
    <w:p w14:paraId="545CE3CA" w14:textId="6B9046C7" w:rsidR="00646B16" w:rsidRDefault="00646B16" w:rsidP="00646B16">
      <w:pPr>
        <w:spacing w:after="0"/>
        <w:rPr>
          <w:rFonts w:ascii="Times New Roman" w:hAnsi="Times New Roman" w:cs="Times New Roman"/>
          <w:sz w:val="24"/>
          <w:szCs w:val="24"/>
        </w:rPr>
      </w:pPr>
      <w:r w:rsidRPr="00EE767C">
        <w:rPr>
          <w:rFonts w:ascii="Times New Roman" w:hAnsi="Times New Roman" w:cs="Times New Roman"/>
          <w:sz w:val="24"/>
          <w:szCs w:val="24"/>
        </w:rPr>
        <w:t xml:space="preserve">Yusuke Kuroda (University of Tsukuba), </w:t>
      </w:r>
      <w:r w:rsidR="006403B0" w:rsidRPr="00EE767C">
        <w:rPr>
          <w:rFonts w:ascii="Times New Roman" w:hAnsi="Times New Roman" w:cs="Times New Roman"/>
          <w:sz w:val="24"/>
          <w:szCs w:val="24"/>
        </w:rPr>
        <w:t>Ph.D.</w:t>
      </w:r>
      <w:r w:rsidRPr="00EE767C">
        <w:rPr>
          <w:rFonts w:ascii="Times New Roman" w:hAnsi="Times New Roman" w:cs="Times New Roman"/>
          <w:sz w:val="24"/>
          <w:szCs w:val="24"/>
        </w:rPr>
        <w:t>, Researcher, Exercise and Sport Science</w:t>
      </w:r>
    </w:p>
    <w:p w14:paraId="06F7BB07" w14:textId="5A1A9BA3" w:rsidR="003777F3" w:rsidRPr="00EE767C" w:rsidRDefault="003777F3" w:rsidP="00646B16">
      <w:pPr>
        <w:spacing w:after="0"/>
        <w:rPr>
          <w:rFonts w:ascii="Times New Roman" w:hAnsi="Times New Roman" w:cs="Times New Roman"/>
          <w:sz w:val="24"/>
          <w:szCs w:val="24"/>
        </w:rPr>
      </w:pPr>
      <w:r w:rsidRPr="00EE767C">
        <w:rPr>
          <w:rFonts w:ascii="Times New Roman" w:hAnsi="Times New Roman" w:cs="Times New Roman"/>
          <w:sz w:val="24"/>
          <w:szCs w:val="24"/>
        </w:rPr>
        <w:t>Shota Nakazawa (University of Tsukuba), Ph.D., Assistant Professor, Sport Coaching</w:t>
      </w:r>
    </w:p>
    <w:p w14:paraId="25FF45D5" w14:textId="23003593" w:rsidR="00C53E46" w:rsidRPr="00EE767C" w:rsidRDefault="00C53E46" w:rsidP="00C53E46">
      <w:pPr>
        <w:spacing w:after="0"/>
        <w:rPr>
          <w:rFonts w:ascii="Times New Roman" w:hAnsi="Times New Roman" w:cs="Times New Roman"/>
          <w:sz w:val="24"/>
          <w:szCs w:val="24"/>
        </w:rPr>
      </w:pPr>
      <w:r w:rsidRPr="00EE767C">
        <w:rPr>
          <w:rFonts w:ascii="Times New Roman" w:hAnsi="Times New Roman" w:cs="Times New Roman"/>
          <w:sz w:val="24"/>
          <w:szCs w:val="24"/>
        </w:rPr>
        <w:t>Satoshi Iwamura (Teikyo University), M.P.E., Assistant Professor, Sport Marketing</w:t>
      </w:r>
    </w:p>
    <w:p w14:paraId="5B66C364" w14:textId="77777777" w:rsidR="00C53E46" w:rsidRPr="00EE767C" w:rsidRDefault="00C53E46" w:rsidP="00C53E46">
      <w:pPr>
        <w:spacing w:after="0"/>
        <w:rPr>
          <w:rFonts w:ascii="Times New Roman" w:hAnsi="Times New Roman" w:cs="Times New Roman"/>
          <w:sz w:val="24"/>
          <w:szCs w:val="24"/>
        </w:rPr>
      </w:pPr>
    </w:p>
    <w:p w14:paraId="27F17993" w14:textId="77777777" w:rsidR="00C53E46" w:rsidRPr="00EE767C" w:rsidRDefault="00C53E46" w:rsidP="00C53E46">
      <w:pPr>
        <w:spacing w:after="0"/>
        <w:rPr>
          <w:rFonts w:ascii="Times New Roman" w:hAnsi="Times New Roman" w:cs="Times New Roman"/>
          <w:sz w:val="24"/>
          <w:szCs w:val="24"/>
        </w:rPr>
      </w:pPr>
      <w:r w:rsidRPr="00EE767C">
        <w:rPr>
          <w:rFonts w:ascii="Times New Roman" w:hAnsi="Times New Roman" w:cs="Times New Roman"/>
          <w:sz w:val="24"/>
          <w:szCs w:val="24"/>
        </w:rPr>
        <w:t>*Corresponding Author</w:t>
      </w:r>
    </w:p>
    <w:p w14:paraId="75D1C4C8" w14:textId="482FC55C" w:rsidR="00C53E46" w:rsidRPr="00EE767C" w:rsidRDefault="003777F3" w:rsidP="00C53E46">
      <w:pPr>
        <w:spacing w:after="0"/>
        <w:rPr>
          <w:rFonts w:ascii="Times New Roman" w:hAnsi="Times New Roman" w:cs="Times New Roman"/>
          <w:sz w:val="24"/>
          <w:szCs w:val="24"/>
        </w:rPr>
      </w:pPr>
      <w:r>
        <w:rPr>
          <w:rFonts w:ascii="Times New Roman" w:hAnsi="Times New Roman" w:cs="Times New Roman"/>
          <w:sz w:val="24"/>
          <w:szCs w:val="24"/>
        </w:rPr>
        <w:t>Yusuke Kuroda</w:t>
      </w:r>
      <w:r w:rsidR="00C53E46" w:rsidRPr="00EE767C">
        <w:rPr>
          <w:rFonts w:ascii="Times New Roman" w:hAnsi="Times New Roman" w:cs="Times New Roman"/>
          <w:sz w:val="24"/>
          <w:szCs w:val="24"/>
        </w:rPr>
        <w:t>, Ph.D.</w:t>
      </w:r>
    </w:p>
    <w:p w14:paraId="083F1A2D" w14:textId="1FC4FBF6" w:rsidR="00F63022" w:rsidRPr="00EE767C" w:rsidRDefault="00F63022" w:rsidP="00C53E46">
      <w:pPr>
        <w:spacing w:after="0"/>
        <w:rPr>
          <w:rFonts w:ascii="Times New Roman" w:hAnsi="Times New Roman" w:cs="Times New Roman"/>
          <w:sz w:val="24"/>
          <w:szCs w:val="24"/>
        </w:rPr>
      </w:pPr>
      <w:r w:rsidRPr="00EE767C">
        <w:rPr>
          <w:rFonts w:ascii="Times New Roman" w:hAnsi="Times New Roman" w:cs="Times New Roman"/>
          <w:sz w:val="24"/>
          <w:szCs w:val="24"/>
        </w:rPr>
        <w:t>Institute of Health and Sport Sciences</w:t>
      </w:r>
    </w:p>
    <w:p w14:paraId="2D7FD9D5" w14:textId="411D4F9B" w:rsidR="00F63022" w:rsidRPr="00EE767C" w:rsidRDefault="00F63022" w:rsidP="00C53E46">
      <w:pPr>
        <w:spacing w:after="0"/>
        <w:rPr>
          <w:rFonts w:ascii="Times New Roman" w:hAnsi="Times New Roman" w:cs="Times New Roman"/>
          <w:sz w:val="24"/>
          <w:szCs w:val="24"/>
        </w:rPr>
      </w:pPr>
      <w:r w:rsidRPr="00EE767C">
        <w:rPr>
          <w:rFonts w:ascii="Times New Roman" w:hAnsi="Times New Roman" w:cs="Times New Roman"/>
          <w:sz w:val="24"/>
          <w:szCs w:val="24"/>
        </w:rPr>
        <w:t>University of Tsukuba</w:t>
      </w:r>
    </w:p>
    <w:p w14:paraId="72ED291A" w14:textId="691A3569" w:rsidR="00C53E46" w:rsidRPr="00EE767C" w:rsidRDefault="00C53E46" w:rsidP="00C53E46">
      <w:pPr>
        <w:spacing w:after="0"/>
        <w:rPr>
          <w:rFonts w:ascii="Times New Roman" w:hAnsi="Times New Roman" w:cs="Times New Roman"/>
          <w:sz w:val="24"/>
          <w:szCs w:val="24"/>
        </w:rPr>
      </w:pPr>
      <w:r w:rsidRPr="00EE767C">
        <w:rPr>
          <w:rFonts w:ascii="Times New Roman" w:hAnsi="Times New Roman" w:cs="Times New Roman"/>
          <w:sz w:val="24"/>
          <w:szCs w:val="24"/>
        </w:rPr>
        <w:t>1-1-1 Ten-nodai, Tsukuba,</w:t>
      </w:r>
    </w:p>
    <w:p w14:paraId="0F4EBB71" w14:textId="77777777" w:rsidR="00C53E46" w:rsidRPr="00EE767C" w:rsidRDefault="00C53E46" w:rsidP="00C53E46">
      <w:pPr>
        <w:spacing w:after="0"/>
        <w:rPr>
          <w:rFonts w:ascii="Times New Roman" w:hAnsi="Times New Roman" w:cs="Times New Roman"/>
          <w:sz w:val="24"/>
          <w:szCs w:val="24"/>
        </w:rPr>
      </w:pPr>
      <w:r w:rsidRPr="00EE767C">
        <w:rPr>
          <w:rFonts w:ascii="Times New Roman" w:hAnsi="Times New Roman" w:cs="Times New Roman"/>
          <w:sz w:val="24"/>
          <w:szCs w:val="24"/>
        </w:rPr>
        <w:t>Ibaraki, Japan 305-0006</w:t>
      </w:r>
    </w:p>
    <w:p w14:paraId="3F0C69C1" w14:textId="72A90DC0" w:rsidR="00C53E46" w:rsidRPr="00EE767C" w:rsidRDefault="003777F3" w:rsidP="00C53E46">
      <w:pPr>
        <w:spacing w:after="0"/>
        <w:rPr>
          <w:rFonts w:ascii="Times New Roman" w:hAnsi="Times New Roman" w:cs="Times New Roman"/>
          <w:sz w:val="24"/>
          <w:szCs w:val="24"/>
        </w:rPr>
      </w:pPr>
      <w:r>
        <w:rPr>
          <w:rFonts w:ascii="Times New Roman" w:hAnsi="Times New Roman" w:cs="Times New Roman"/>
          <w:sz w:val="24"/>
          <w:szCs w:val="24"/>
        </w:rPr>
        <w:t>Kuroda.yusuke.mu@alumni.tsukuba.ac.jp</w:t>
      </w:r>
    </w:p>
    <w:p w14:paraId="62C696D4" w14:textId="77777777" w:rsidR="00CF42CC" w:rsidRPr="00EE767C" w:rsidRDefault="00CF42CC" w:rsidP="00F06196">
      <w:pPr>
        <w:rPr>
          <w:rFonts w:ascii="Times New Roman" w:hAnsi="Times New Roman" w:cs="Times New Roman"/>
          <w:sz w:val="24"/>
          <w:szCs w:val="24"/>
        </w:rPr>
      </w:pPr>
    </w:p>
    <w:p w14:paraId="651C06D5" w14:textId="77777777" w:rsidR="00EE767C" w:rsidRPr="00EE767C" w:rsidRDefault="00EE767C" w:rsidP="00F06196">
      <w:pPr>
        <w:rPr>
          <w:rFonts w:ascii="Times New Roman" w:hAnsi="Times New Roman" w:cs="Times New Roman"/>
          <w:sz w:val="24"/>
          <w:szCs w:val="24"/>
        </w:rPr>
      </w:pPr>
    </w:p>
    <w:p w14:paraId="79BC9113" w14:textId="77777777" w:rsidR="00EE767C" w:rsidRPr="00EE767C" w:rsidRDefault="00EE767C" w:rsidP="00F06196">
      <w:pPr>
        <w:rPr>
          <w:rFonts w:ascii="Times New Roman" w:hAnsi="Times New Roman" w:cs="Times New Roman"/>
          <w:sz w:val="24"/>
          <w:szCs w:val="24"/>
        </w:rPr>
      </w:pPr>
    </w:p>
    <w:p w14:paraId="67C8FD1F" w14:textId="3A04BCAA" w:rsidR="00F06196"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Abstract</w:t>
      </w:r>
    </w:p>
    <w:p w14:paraId="2C96AFD7" w14:textId="37E49929" w:rsidR="00F06196" w:rsidRPr="00EE767C" w:rsidRDefault="00F06196">
      <w:pPr>
        <w:rPr>
          <w:rFonts w:ascii="Times New Roman" w:hAnsi="Times New Roman" w:cs="Times New Roman"/>
          <w:sz w:val="24"/>
          <w:szCs w:val="24"/>
        </w:rPr>
      </w:pPr>
      <w:r w:rsidRPr="00EE767C">
        <w:rPr>
          <w:rFonts w:ascii="Times New Roman" w:hAnsi="Times New Roman" w:cs="Times New Roman"/>
          <w:sz w:val="24"/>
          <w:szCs w:val="24"/>
        </w:rPr>
        <w:t xml:space="preserve">Expanding the number of spectators is </w:t>
      </w:r>
      <w:r w:rsidR="00703665" w:rsidRPr="00EE767C">
        <w:rPr>
          <w:rFonts w:ascii="Times New Roman" w:hAnsi="Times New Roman" w:cs="Times New Roman"/>
          <w:sz w:val="24"/>
          <w:szCs w:val="24"/>
        </w:rPr>
        <w:t xml:space="preserve">one of </w:t>
      </w:r>
      <w:r w:rsidRPr="00EE767C">
        <w:rPr>
          <w:rFonts w:ascii="Times New Roman" w:hAnsi="Times New Roman" w:cs="Times New Roman"/>
          <w:sz w:val="24"/>
          <w:szCs w:val="24"/>
        </w:rPr>
        <w:t xml:space="preserve">crucial </w:t>
      </w:r>
      <w:r w:rsidR="00703665" w:rsidRPr="00EE767C">
        <w:rPr>
          <w:rFonts w:ascii="Times New Roman" w:hAnsi="Times New Roman" w:cs="Times New Roman"/>
          <w:sz w:val="24"/>
          <w:szCs w:val="24"/>
        </w:rPr>
        <w:t xml:space="preserve">issues </w:t>
      </w:r>
      <w:r w:rsidRPr="00EE767C">
        <w:rPr>
          <w:rFonts w:ascii="Times New Roman" w:hAnsi="Times New Roman" w:cs="Times New Roman"/>
          <w:sz w:val="24"/>
          <w:szCs w:val="24"/>
        </w:rPr>
        <w:t xml:space="preserve">for both the popularization of sports and the </w:t>
      </w:r>
      <w:r w:rsidR="00703665" w:rsidRPr="00EE767C">
        <w:rPr>
          <w:rFonts w:ascii="Times New Roman" w:hAnsi="Times New Roman" w:cs="Times New Roman"/>
          <w:sz w:val="24"/>
          <w:szCs w:val="24"/>
        </w:rPr>
        <w:t>improvement</w:t>
      </w:r>
      <w:r w:rsidRPr="00EE767C">
        <w:rPr>
          <w:rFonts w:ascii="Times New Roman" w:hAnsi="Times New Roman" w:cs="Times New Roman"/>
          <w:sz w:val="24"/>
          <w:szCs w:val="24"/>
        </w:rPr>
        <w:t xml:space="preserve"> of competitive performance within sports organizations. This study aims to provide valuable insights for sports organizations seeking to </w:t>
      </w:r>
      <w:r w:rsidR="00703665" w:rsidRPr="00EE767C">
        <w:rPr>
          <w:rFonts w:ascii="Times New Roman" w:hAnsi="Times New Roman" w:cs="Times New Roman"/>
          <w:sz w:val="24"/>
          <w:szCs w:val="24"/>
        </w:rPr>
        <w:t>expand</w:t>
      </w:r>
      <w:r w:rsidRPr="00EE767C">
        <w:rPr>
          <w:rFonts w:ascii="Times New Roman" w:hAnsi="Times New Roman" w:cs="Times New Roman"/>
          <w:sz w:val="24"/>
          <w:szCs w:val="24"/>
        </w:rPr>
        <w:t xml:space="preserve"> their spectator base by examining the key determinants of sports spectating. </w:t>
      </w:r>
      <w:r w:rsidR="00703665" w:rsidRPr="00EE767C">
        <w:rPr>
          <w:rFonts w:ascii="Times New Roman" w:hAnsi="Times New Roman" w:cs="Times New Roman"/>
          <w:sz w:val="24"/>
          <w:szCs w:val="24"/>
        </w:rPr>
        <w:t>We</w:t>
      </w:r>
      <w:r w:rsidRPr="00EE767C">
        <w:rPr>
          <w:rFonts w:ascii="Times New Roman" w:hAnsi="Times New Roman" w:cs="Times New Roman"/>
          <w:sz w:val="24"/>
          <w:szCs w:val="24"/>
        </w:rPr>
        <w:t xml:space="preserve"> investigate</w:t>
      </w:r>
      <w:r w:rsidR="00703665" w:rsidRPr="00EE767C">
        <w:rPr>
          <w:rFonts w:ascii="Times New Roman" w:hAnsi="Times New Roman" w:cs="Times New Roman"/>
          <w:sz w:val="24"/>
          <w:szCs w:val="24"/>
        </w:rPr>
        <w:t>d</w:t>
      </w:r>
      <w:r w:rsidRPr="00EE767C">
        <w:rPr>
          <w:rFonts w:ascii="Times New Roman" w:hAnsi="Times New Roman" w:cs="Times New Roman"/>
          <w:sz w:val="24"/>
          <w:szCs w:val="24"/>
        </w:rPr>
        <w:t xml:space="preserve"> the factors influencing sports spectating through decision tree analysis</w:t>
      </w:r>
      <w:r w:rsidR="00703665" w:rsidRPr="00EE767C">
        <w:rPr>
          <w:rFonts w:ascii="Times New Roman" w:hAnsi="Times New Roman" w:cs="Times New Roman"/>
          <w:sz w:val="24"/>
          <w:szCs w:val="24"/>
        </w:rPr>
        <w:t xml:space="preserve"> by utilizing secondary data from a national survey conducted by the Sasakawa Sports Foundation</w:t>
      </w:r>
      <w:r w:rsidR="00A30B74" w:rsidRPr="00EE767C">
        <w:rPr>
          <w:rFonts w:ascii="Times New Roman" w:hAnsi="Times New Roman" w:cs="Times New Roman"/>
          <w:sz w:val="24"/>
          <w:szCs w:val="24"/>
        </w:rPr>
        <w:t xml:space="preserve"> (SSF) in 2022</w:t>
      </w:r>
      <w:r w:rsidRPr="00EE767C">
        <w:rPr>
          <w:rFonts w:ascii="Times New Roman" w:hAnsi="Times New Roman" w:cs="Times New Roman"/>
          <w:sz w:val="24"/>
          <w:szCs w:val="24"/>
        </w:rPr>
        <w:t xml:space="preserve">. </w:t>
      </w:r>
      <w:r w:rsidR="006E2DCC" w:rsidRPr="00EE767C">
        <w:rPr>
          <w:rFonts w:ascii="Times New Roman" w:hAnsi="Times New Roman" w:cs="Times New Roman"/>
          <w:sz w:val="24"/>
          <w:szCs w:val="24"/>
        </w:rPr>
        <w:t>Similar to the previous international studies, t</w:t>
      </w:r>
      <w:r w:rsidRPr="00EE767C">
        <w:rPr>
          <w:rFonts w:ascii="Times New Roman" w:hAnsi="Times New Roman" w:cs="Times New Roman"/>
          <w:sz w:val="24"/>
          <w:szCs w:val="24"/>
        </w:rPr>
        <w:t xml:space="preserve">he findings confirm that factors identified—such as gender, age, economic status, education level, place of residence, and current sports participation—are strongly related to sports spectating in Japan. </w:t>
      </w:r>
      <w:r w:rsidR="00580B35" w:rsidRPr="00EE767C">
        <w:rPr>
          <w:rFonts w:ascii="Times New Roman" w:hAnsi="Times New Roman" w:cs="Times New Roman"/>
          <w:sz w:val="24"/>
          <w:szCs w:val="24"/>
        </w:rPr>
        <w:t xml:space="preserve">Furthermore, the decision tree analysis identified that the major factors influencing spectator behavior are current sports participation, gender, age, and household income.  </w:t>
      </w:r>
      <w:r w:rsidR="006E2DCC" w:rsidRPr="00EE767C">
        <w:rPr>
          <w:rFonts w:ascii="Times New Roman" w:hAnsi="Times New Roman" w:cs="Times New Roman"/>
          <w:sz w:val="24"/>
          <w:szCs w:val="24"/>
        </w:rPr>
        <w:t>Based on the findings, t</w:t>
      </w:r>
      <w:r w:rsidRPr="00EE767C">
        <w:rPr>
          <w:rFonts w:ascii="Times New Roman" w:hAnsi="Times New Roman" w:cs="Times New Roman"/>
          <w:sz w:val="24"/>
          <w:szCs w:val="24"/>
        </w:rPr>
        <w:t xml:space="preserve">he research suggests that sports organizations should recognize the diverse factors underlying spectating behavior, </w:t>
      </w:r>
      <w:r w:rsidR="006E2DCC" w:rsidRPr="00EE767C">
        <w:rPr>
          <w:rFonts w:ascii="Times New Roman" w:hAnsi="Times New Roman" w:cs="Times New Roman"/>
          <w:sz w:val="24"/>
          <w:szCs w:val="24"/>
        </w:rPr>
        <w:t xml:space="preserve">adopt relationship marketing </w:t>
      </w:r>
      <w:r w:rsidR="00580B35" w:rsidRPr="00EE767C">
        <w:rPr>
          <w:rFonts w:ascii="Times New Roman" w:hAnsi="Times New Roman" w:cs="Times New Roman"/>
          <w:sz w:val="24"/>
          <w:szCs w:val="24"/>
        </w:rPr>
        <w:t>strategies</w:t>
      </w:r>
      <w:r w:rsidR="006E2DCC" w:rsidRPr="00EE767C">
        <w:rPr>
          <w:rFonts w:ascii="Times New Roman" w:hAnsi="Times New Roman" w:cs="Times New Roman"/>
          <w:sz w:val="24"/>
          <w:szCs w:val="24"/>
        </w:rPr>
        <w:t xml:space="preserve"> considering the strong association with </w:t>
      </w:r>
      <w:bookmarkStart w:id="0" w:name="_Hlk178743270"/>
      <w:r w:rsidR="006E2DCC" w:rsidRPr="00EE767C">
        <w:rPr>
          <w:rFonts w:ascii="Times New Roman" w:hAnsi="Times New Roman" w:cs="Times New Roman"/>
          <w:sz w:val="24"/>
          <w:szCs w:val="24"/>
        </w:rPr>
        <w:t>current sports participation</w:t>
      </w:r>
      <w:bookmarkEnd w:id="0"/>
      <w:r w:rsidR="006E2DCC" w:rsidRPr="00EE767C">
        <w:rPr>
          <w:rFonts w:ascii="Times New Roman" w:hAnsi="Times New Roman" w:cs="Times New Roman"/>
          <w:sz w:val="24"/>
          <w:szCs w:val="24"/>
        </w:rPr>
        <w:t>, and develop ticketing and promotional strategies based on the spectators’ gender, age, and household income.</w:t>
      </w:r>
    </w:p>
    <w:p w14:paraId="33547F35" w14:textId="77777777" w:rsidR="007F3DC7" w:rsidRPr="00EE767C" w:rsidRDefault="007F3DC7">
      <w:pPr>
        <w:rPr>
          <w:rFonts w:ascii="Times New Roman" w:hAnsi="Times New Roman" w:cs="Times New Roman"/>
          <w:sz w:val="24"/>
          <w:szCs w:val="24"/>
        </w:rPr>
      </w:pPr>
    </w:p>
    <w:p w14:paraId="1F231737" w14:textId="5946C8FD" w:rsidR="008E3C07" w:rsidRDefault="008E3C07">
      <w:pPr>
        <w:rPr>
          <w:rFonts w:ascii="Times New Roman" w:hAnsi="Times New Roman" w:cs="Times New Roman"/>
          <w:sz w:val="24"/>
          <w:szCs w:val="24"/>
        </w:rPr>
      </w:pPr>
      <w:r w:rsidRPr="00EE767C">
        <w:rPr>
          <w:rFonts w:ascii="Times New Roman" w:hAnsi="Times New Roman" w:cs="Times New Roman"/>
          <w:sz w:val="24"/>
          <w:szCs w:val="24"/>
        </w:rPr>
        <w:t xml:space="preserve">Keywords: </w:t>
      </w:r>
      <w:r w:rsidR="00F63022" w:rsidRPr="00EE767C">
        <w:rPr>
          <w:rFonts w:ascii="Times New Roman" w:hAnsi="Times New Roman" w:cs="Times New Roman"/>
          <w:sz w:val="24"/>
          <w:szCs w:val="24"/>
        </w:rPr>
        <w:t>Sports Spectating Behavior, Sports Organizations, Current Sports Participation, National Survey, Decision Tree Analysis</w:t>
      </w:r>
    </w:p>
    <w:p w14:paraId="122B7BF4" w14:textId="77777777" w:rsidR="00A22821" w:rsidRDefault="00A22821">
      <w:pPr>
        <w:rPr>
          <w:rFonts w:ascii="Times New Roman" w:hAnsi="Times New Roman" w:cs="Times New Roman"/>
          <w:sz w:val="24"/>
          <w:szCs w:val="24"/>
        </w:rPr>
      </w:pPr>
    </w:p>
    <w:p w14:paraId="7234D2B6" w14:textId="77777777" w:rsidR="00A22821" w:rsidRPr="00EE767C" w:rsidRDefault="00A22821">
      <w:pPr>
        <w:rPr>
          <w:rFonts w:ascii="Times New Roman" w:hAnsi="Times New Roman" w:cs="Times New Roman"/>
          <w:sz w:val="24"/>
          <w:szCs w:val="24"/>
        </w:rPr>
      </w:pPr>
    </w:p>
    <w:p w14:paraId="7A822D26" w14:textId="55B47DC1" w:rsidR="00F06196" w:rsidRPr="00EE767C" w:rsidRDefault="00F06196">
      <w:pPr>
        <w:rPr>
          <w:rFonts w:ascii="Times New Roman" w:hAnsi="Times New Roman" w:cs="Times New Roman"/>
          <w:sz w:val="24"/>
          <w:szCs w:val="24"/>
        </w:rPr>
      </w:pPr>
      <w:r w:rsidRPr="00EE767C">
        <w:rPr>
          <w:rFonts w:ascii="Times New Roman" w:hAnsi="Times New Roman" w:cs="Times New Roman"/>
          <w:sz w:val="24"/>
          <w:szCs w:val="24"/>
        </w:rPr>
        <w:lastRenderedPageBreak/>
        <w:t>Introdcution</w:t>
      </w:r>
    </w:p>
    <w:p w14:paraId="5DC34E9E" w14:textId="7A227DD7" w:rsidR="00F75827" w:rsidRPr="00EE767C" w:rsidRDefault="00F75827">
      <w:pPr>
        <w:rPr>
          <w:rFonts w:ascii="Times New Roman" w:hAnsi="Times New Roman" w:cs="Times New Roman"/>
          <w:sz w:val="24"/>
          <w:szCs w:val="24"/>
        </w:rPr>
      </w:pPr>
      <w:r w:rsidRPr="00EE767C">
        <w:rPr>
          <w:rFonts w:ascii="Times New Roman" w:hAnsi="Times New Roman" w:cs="Times New Roman"/>
          <w:sz w:val="24"/>
          <w:szCs w:val="24"/>
        </w:rPr>
        <w:t xml:space="preserve">In Japan, the professionalization of </w:t>
      </w:r>
      <w:r w:rsidR="00FA3B34" w:rsidRPr="00EE767C">
        <w:rPr>
          <w:rFonts w:ascii="Times New Roman" w:hAnsi="Times New Roman" w:cs="Times New Roman"/>
          <w:sz w:val="24"/>
          <w:szCs w:val="24"/>
        </w:rPr>
        <w:t xml:space="preserve">various </w:t>
      </w:r>
      <w:r w:rsidRPr="00EE767C">
        <w:rPr>
          <w:rFonts w:ascii="Times New Roman" w:hAnsi="Times New Roman" w:cs="Times New Roman"/>
          <w:sz w:val="24"/>
          <w:szCs w:val="24"/>
        </w:rPr>
        <w:t xml:space="preserve">sports has been </w:t>
      </w:r>
      <w:r w:rsidR="00D431AF" w:rsidRPr="00EE767C">
        <w:rPr>
          <w:rFonts w:ascii="Times New Roman" w:hAnsi="Times New Roman" w:cs="Times New Roman"/>
          <w:sz w:val="24"/>
          <w:szCs w:val="24"/>
        </w:rPr>
        <w:t>on-going</w:t>
      </w:r>
      <w:r w:rsidRPr="00EE767C">
        <w:rPr>
          <w:rFonts w:ascii="Times New Roman" w:hAnsi="Times New Roman" w:cs="Times New Roman"/>
          <w:sz w:val="24"/>
          <w:szCs w:val="24"/>
        </w:rPr>
        <w:t>, and the sports spectators</w:t>
      </w:r>
      <w:r w:rsidR="00D431AF" w:rsidRPr="00EE767C">
        <w:rPr>
          <w:rFonts w:ascii="Times New Roman" w:hAnsi="Times New Roman" w:cs="Times New Roman"/>
          <w:sz w:val="24"/>
          <w:szCs w:val="24"/>
        </w:rPr>
        <w:t>’</w:t>
      </w:r>
      <w:r w:rsidRPr="00EE767C">
        <w:rPr>
          <w:rFonts w:ascii="Times New Roman" w:hAnsi="Times New Roman" w:cs="Times New Roman"/>
          <w:sz w:val="24"/>
          <w:szCs w:val="24"/>
        </w:rPr>
        <w:t xml:space="preserve"> </w:t>
      </w:r>
      <w:r w:rsidR="00D431AF" w:rsidRPr="00EE767C">
        <w:rPr>
          <w:rFonts w:ascii="Times New Roman" w:hAnsi="Times New Roman" w:cs="Times New Roman"/>
          <w:sz w:val="24"/>
          <w:szCs w:val="24"/>
        </w:rPr>
        <w:t>population is</w:t>
      </w:r>
      <w:r w:rsidRPr="00EE767C">
        <w:rPr>
          <w:rFonts w:ascii="Times New Roman" w:hAnsi="Times New Roman" w:cs="Times New Roman"/>
          <w:sz w:val="24"/>
          <w:szCs w:val="24"/>
        </w:rPr>
        <w:t xml:space="preserve"> increasing </w:t>
      </w:r>
      <w:r w:rsidR="007B45E1" w:rsidRPr="00EE767C">
        <w:rPr>
          <w:rFonts w:ascii="Times New Roman" w:hAnsi="Times New Roman" w:cs="Times New Roman"/>
          <w:sz w:val="24"/>
          <w:szCs w:val="24"/>
        </w:rPr>
        <w:t>every year</w:t>
      </w:r>
      <w:r w:rsidR="00D431AF" w:rsidRPr="00EE767C">
        <w:rPr>
          <w:rFonts w:ascii="Times New Roman" w:hAnsi="Times New Roman" w:cs="Times New Roman"/>
          <w:sz w:val="24"/>
          <w:szCs w:val="24"/>
        </w:rPr>
        <w:t xml:space="preserve"> (</w:t>
      </w:r>
      <w:r w:rsidR="00A30B74" w:rsidRPr="00EE767C">
        <w:rPr>
          <w:rFonts w:ascii="Times New Roman" w:hAnsi="Times New Roman" w:cs="Times New Roman"/>
          <w:sz w:val="24"/>
          <w:szCs w:val="24"/>
        </w:rPr>
        <w:t>excluding the period during which COVID-19 preventive measures were implemented</w:t>
      </w:r>
      <w:r w:rsidR="00D431AF" w:rsidRPr="00EE767C">
        <w:rPr>
          <w:rFonts w:ascii="Times New Roman" w:hAnsi="Times New Roman" w:cs="Times New Roman"/>
          <w:sz w:val="24"/>
          <w:szCs w:val="24"/>
        </w:rPr>
        <w:t xml:space="preserve">; </w:t>
      </w:r>
      <w:r w:rsidRPr="00EE767C">
        <w:rPr>
          <w:rFonts w:ascii="Times New Roman" w:hAnsi="Times New Roman" w:cs="Times New Roman"/>
          <w:sz w:val="24"/>
          <w:szCs w:val="24"/>
        </w:rPr>
        <w:t xml:space="preserve">Table 1). </w:t>
      </w:r>
      <w:r w:rsidR="005D3286" w:rsidRPr="00EE767C">
        <w:rPr>
          <w:rFonts w:ascii="Times New Roman" w:hAnsi="Times New Roman" w:cs="Times New Roman"/>
          <w:sz w:val="24"/>
          <w:szCs w:val="24"/>
        </w:rPr>
        <w:t>For individuals, t</w:t>
      </w:r>
      <w:r w:rsidRPr="00EE767C">
        <w:rPr>
          <w:rFonts w:ascii="Times New Roman" w:hAnsi="Times New Roman" w:cs="Times New Roman"/>
          <w:sz w:val="24"/>
          <w:szCs w:val="24"/>
        </w:rPr>
        <w:t>he</w:t>
      </w:r>
      <w:r w:rsidR="007B45E1" w:rsidRPr="00EE767C">
        <w:rPr>
          <w:rFonts w:ascii="Times New Roman" w:hAnsi="Times New Roman" w:cs="Times New Roman"/>
          <w:sz w:val="24"/>
          <w:szCs w:val="24"/>
        </w:rPr>
        <w:t xml:space="preserve">re are various benefits </w:t>
      </w:r>
      <w:r w:rsidR="005D3286" w:rsidRPr="00EE767C">
        <w:rPr>
          <w:rFonts w:ascii="Times New Roman" w:hAnsi="Times New Roman" w:cs="Times New Roman"/>
          <w:sz w:val="24"/>
          <w:szCs w:val="24"/>
        </w:rPr>
        <w:t>by</w:t>
      </w:r>
      <w:r w:rsidRPr="00EE767C">
        <w:rPr>
          <w:rFonts w:ascii="Times New Roman" w:hAnsi="Times New Roman" w:cs="Times New Roman"/>
          <w:sz w:val="24"/>
          <w:szCs w:val="24"/>
        </w:rPr>
        <w:t xml:space="preserve"> sports spectating, such as maintaining and improving mental health </w:t>
      </w:r>
      <w:r w:rsidR="00B632D7">
        <w:rPr>
          <w:rFonts w:ascii="Times New Roman" w:hAnsi="Times New Roman" w:cs="Times New Roman" w:hint="eastAsia"/>
          <w:sz w:val="24"/>
          <w:szCs w:val="24"/>
        </w:rPr>
        <w:t>(</w:t>
      </w:r>
      <w:r w:rsidR="00B632D7" w:rsidRPr="00B632D7">
        <w:rPr>
          <w:rFonts w:ascii="Times New Roman" w:hAnsi="Times New Roman" w:cs="Times New Roman"/>
          <w:sz w:val="24"/>
          <w:szCs w:val="24"/>
        </w:rPr>
        <w:t>Lishner</w:t>
      </w:r>
      <w:r w:rsidR="00B632D7">
        <w:rPr>
          <w:rFonts w:ascii="Times New Roman" w:hAnsi="Times New Roman" w:cs="Times New Roman" w:hint="eastAsia"/>
          <w:sz w:val="24"/>
          <w:szCs w:val="24"/>
        </w:rPr>
        <w:t xml:space="preserve"> </w:t>
      </w:r>
      <w:r w:rsidR="00B632D7" w:rsidRPr="00B632D7">
        <w:rPr>
          <w:rFonts w:ascii="Times New Roman" w:hAnsi="Times New Roman" w:cs="Times New Roman"/>
          <w:sz w:val="24"/>
          <w:szCs w:val="24"/>
        </w:rPr>
        <w:t>&amp; Batson, 2004)</w:t>
      </w:r>
      <w:r w:rsidR="00B632D7">
        <w:rPr>
          <w:rFonts w:ascii="Times New Roman" w:hAnsi="Times New Roman" w:cs="Times New Roman" w:hint="eastAsia"/>
          <w:sz w:val="24"/>
          <w:szCs w:val="24"/>
        </w:rPr>
        <w:t>,</w:t>
      </w:r>
      <w:r w:rsidRPr="00EE767C">
        <w:rPr>
          <w:rFonts w:ascii="Times New Roman" w:hAnsi="Times New Roman" w:cs="Times New Roman"/>
          <w:sz w:val="24"/>
          <w:szCs w:val="24"/>
        </w:rPr>
        <w:t xml:space="preserve"> enhancing quality of life </w:t>
      </w:r>
      <w:r w:rsidR="00B632D7">
        <w:rPr>
          <w:rFonts w:ascii="Times New Roman" w:hAnsi="Times New Roman" w:cs="Times New Roman" w:hint="eastAsia"/>
          <w:sz w:val="24"/>
          <w:szCs w:val="24"/>
        </w:rPr>
        <w:t>(</w:t>
      </w:r>
      <w:r w:rsidR="00B632D7" w:rsidRPr="00B632D7">
        <w:rPr>
          <w:rFonts w:ascii="Times New Roman" w:hAnsi="Times New Roman" w:cs="Times New Roman"/>
          <w:sz w:val="24"/>
          <w:szCs w:val="24"/>
        </w:rPr>
        <w:t>Kinoshita</w:t>
      </w:r>
      <w:r w:rsidR="00B632D7">
        <w:rPr>
          <w:rFonts w:ascii="Times New Roman" w:hAnsi="Times New Roman" w:cs="Times New Roman" w:hint="eastAsia"/>
          <w:sz w:val="24"/>
          <w:szCs w:val="24"/>
        </w:rPr>
        <w:t xml:space="preserve"> et al.,</w:t>
      </w:r>
      <w:r w:rsidR="00B632D7" w:rsidRPr="00B632D7">
        <w:rPr>
          <w:rFonts w:ascii="Times New Roman" w:hAnsi="Times New Roman" w:cs="Times New Roman"/>
          <w:sz w:val="24"/>
          <w:szCs w:val="24"/>
        </w:rPr>
        <w:t xml:space="preserve"> 2024</w:t>
      </w:r>
      <w:r w:rsidR="00B632D7">
        <w:rPr>
          <w:rFonts w:ascii="Times New Roman" w:hAnsi="Times New Roman" w:cs="Times New Roman" w:hint="eastAsia"/>
          <w:sz w:val="24"/>
          <w:szCs w:val="24"/>
        </w:rPr>
        <w:t xml:space="preserve">; </w:t>
      </w:r>
      <w:r w:rsidR="00B632D7" w:rsidRPr="00EE767C">
        <w:rPr>
          <w:rFonts w:ascii="Times New Roman" w:hAnsi="Times New Roman" w:cs="Times New Roman"/>
          <w:sz w:val="24"/>
          <w:szCs w:val="24"/>
        </w:rPr>
        <w:t>Poulton, 2020</w:t>
      </w:r>
      <w:r w:rsidR="00B632D7">
        <w:rPr>
          <w:rFonts w:ascii="Times New Roman" w:hAnsi="Times New Roman" w:cs="Times New Roman" w:hint="eastAsia"/>
          <w:sz w:val="24"/>
          <w:szCs w:val="24"/>
        </w:rPr>
        <w:t>)</w:t>
      </w:r>
      <w:r w:rsidRPr="00EE767C">
        <w:rPr>
          <w:rFonts w:ascii="Times New Roman" w:hAnsi="Times New Roman" w:cs="Times New Roman"/>
          <w:sz w:val="24"/>
          <w:szCs w:val="24"/>
        </w:rPr>
        <w:t xml:space="preserve"> and offering </w:t>
      </w:r>
      <w:r w:rsidR="007B45E1" w:rsidRPr="00EE767C">
        <w:rPr>
          <w:rFonts w:ascii="Times New Roman" w:hAnsi="Times New Roman" w:cs="Times New Roman"/>
          <w:sz w:val="24"/>
          <w:szCs w:val="24"/>
        </w:rPr>
        <w:t xml:space="preserve">new </w:t>
      </w:r>
      <w:r w:rsidRPr="00EE767C">
        <w:rPr>
          <w:rFonts w:ascii="Times New Roman" w:hAnsi="Times New Roman" w:cs="Times New Roman"/>
          <w:sz w:val="24"/>
          <w:szCs w:val="24"/>
        </w:rPr>
        <w:t xml:space="preserve">learning opportunities </w:t>
      </w:r>
      <w:r w:rsidR="00B632D7">
        <w:rPr>
          <w:rFonts w:ascii="Times New Roman" w:hAnsi="Times New Roman" w:cs="Times New Roman" w:hint="eastAsia"/>
          <w:sz w:val="24"/>
          <w:szCs w:val="24"/>
        </w:rPr>
        <w:t>(</w:t>
      </w:r>
      <w:r w:rsidR="00B632D7" w:rsidRPr="00EE767C">
        <w:rPr>
          <w:rFonts w:ascii="Times New Roman" w:hAnsi="Times New Roman" w:cs="Times New Roman"/>
          <w:sz w:val="24"/>
          <w:szCs w:val="24"/>
        </w:rPr>
        <w:t>Bond</w:t>
      </w:r>
      <w:r w:rsidR="00B632D7">
        <w:rPr>
          <w:rFonts w:ascii="Times New Roman" w:hAnsi="Times New Roman" w:cs="Times New Roman" w:hint="eastAsia"/>
          <w:sz w:val="24"/>
          <w:szCs w:val="24"/>
        </w:rPr>
        <w:t xml:space="preserve"> et al., 1983; </w:t>
      </w:r>
      <w:r w:rsidR="00B632D7" w:rsidRPr="00EE767C">
        <w:rPr>
          <w:rFonts w:ascii="Times New Roman" w:hAnsi="Times New Roman" w:cs="Times New Roman"/>
          <w:sz w:val="24"/>
          <w:szCs w:val="24"/>
        </w:rPr>
        <w:t xml:space="preserve">De Nooij </w:t>
      </w:r>
      <w:r w:rsidR="00B632D7">
        <w:rPr>
          <w:rFonts w:ascii="Times New Roman" w:hAnsi="Times New Roman" w:cs="Times New Roman" w:hint="eastAsia"/>
          <w:sz w:val="24"/>
          <w:szCs w:val="24"/>
        </w:rPr>
        <w:t>&amp;</w:t>
      </w:r>
      <w:r w:rsidR="00B632D7" w:rsidRPr="00EE767C">
        <w:rPr>
          <w:rFonts w:ascii="Times New Roman" w:hAnsi="Times New Roman" w:cs="Times New Roman"/>
          <w:sz w:val="24"/>
          <w:szCs w:val="24"/>
        </w:rPr>
        <w:t xml:space="preserve"> </w:t>
      </w:r>
      <w:r w:rsidR="00B632D7">
        <w:rPr>
          <w:rFonts w:ascii="Times New Roman" w:hAnsi="Times New Roman" w:cs="Times New Roman" w:hint="eastAsia"/>
          <w:sz w:val="24"/>
          <w:szCs w:val="24"/>
        </w:rPr>
        <w:t>V</w:t>
      </w:r>
      <w:r w:rsidR="00B632D7" w:rsidRPr="00EE767C">
        <w:rPr>
          <w:rFonts w:ascii="Times New Roman" w:hAnsi="Times New Roman" w:cs="Times New Roman"/>
          <w:sz w:val="24"/>
          <w:szCs w:val="24"/>
        </w:rPr>
        <w:t>an den Berg</w:t>
      </w:r>
      <w:r w:rsidR="00B632D7">
        <w:rPr>
          <w:rFonts w:ascii="Times New Roman" w:hAnsi="Times New Roman" w:cs="Times New Roman" w:hint="eastAsia"/>
          <w:sz w:val="24"/>
          <w:szCs w:val="24"/>
        </w:rPr>
        <w:t xml:space="preserve">, </w:t>
      </w:r>
      <w:r w:rsidR="00B632D7" w:rsidRPr="00EE767C">
        <w:rPr>
          <w:rFonts w:ascii="Times New Roman" w:hAnsi="Times New Roman" w:cs="Times New Roman"/>
          <w:sz w:val="24"/>
          <w:szCs w:val="24"/>
        </w:rPr>
        <w:t>2018</w:t>
      </w:r>
      <w:r w:rsidR="00B632D7">
        <w:rPr>
          <w:rFonts w:ascii="Times New Roman" w:hAnsi="Times New Roman" w:cs="Times New Roman" w:hint="eastAsia"/>
          <w:sz w:val="24"/>
          <w:szCs w:val="24"/>
        </w:rPr>
        <w:t>)</w:t>
      </w:r>
      <w:r w:rsidR="001669B3" w:rsidRPr="00EE767C">
        <w:rPr>
          <w:rFonts w:ascii="Times New Roman" w:hAnsi="Times New Roman" w:cs="Times New Roman"/>
          <w:sz w:val="24"/>
          <w:szCs w:val="24"/>
        </w:rPr>
        <w:t xml:space="preserve"> </w:t>
      </w:r>
      <w:r w:rsidRPr="00EE767C">
        <w:rPr>
          <w:rFonts w:ascii="Times New Roman" w:hAnsi="Times New Roman" w:cs="Times New Roman"/>
          <w:sz w:val="24"/>
          <w:szCs w:val="24"/>
        </w:rPr>
        <w:t>In addition to these benefits</w:t>
      </w:r>
      <w:r w:rsidR="005D3286" w:rsidRPr="00EE767C">
        <w:rPr>
          <w:rFonts w:ascii="Times New Roman" w:hAnsi="Times New Roman" w:cs="Times New Roman"/>
          <w:sz w:val="24"/>
          <w:szCs w:val="24"/>
        </w:rPr>
        <w:t xml:space="preserve"> by spectating for individuals</w:t>
      </w:r>
      <w:r w:rsidRPr="00EE767C">
        <w:rPr>
          <w:rFonts w:ascii="Times New Roman" w:hAnsi="Times New Roman" w:cs="Times New Roman"/>
          <w:sz w:val="24"/>
          <w:szCs w:val="24"/>
        </w:rPr>
        <w:t>, expan</w:t>
      </w:r>
      <w:r w:rsidR="007B45E1" w:rsidRPr="00EE767C">
        <w:rPr>
          <w:rFonts w:ascii="Times New Roman" w:hAnsi="Times New Roman" w:cs="Times New Roman"/>
          <w:sz w:val="24"/>
          <w:szCs w:val="24"/>
        </w:rPr>
        <w:t>ding</w:t>
      </w:r>
      <w:r w:rsidRPr="00EE767C">
        <w:rPr>
          <w:rFonts w:ascii="Times New Roman" w:hAnsi="Times New Roman" w:cs="Times New Roman"/>
          <w:sz w:val="24"/>
          <w:szCs w:val="24"/>
        </w:rPr>
        <w:t xml:space="preserve"> the spectator population</w:t>
      </w:r>
      <w:r w:rsidR="007B45E1" w:rsidRPr="00EE767C">
        <w:rPr>
          <w:rFonts w:ascii="Times New Roman" w:hAnsi="Times New Roman" w:cs="Times New Roman"/>
          <w:sz w:val="24"/>
          <w:szCs w:val="24"/>
        </w:rPr>
        <w:t xml:space="preserve"> can</w:t>
      </w:r>
      <w:r w:rsidRPr="00EE767C">
        <w:rPr>
          <w:rFonts w:ascii="Times New Roman" w:hAnsi="Times New Roman" w:cs="Times New Roman"/>
          <w:sz w:val="24"/>
          <w:szCs w:val="24"/>
        </w:rPr>
        <w:t xml:space="preserve"> also</w:t>
      </w:r>
      <w:r w:rsidR="007B45E1" w:rsidRPr="00EE767C">
        <w:rPr>
          <w:rFonts w:ascii="Times New Roman" w:hAnsi="Times New Roman" w:cs="Times New Roman"/>
          <w:sz w:val="24"/>
          <w:szCs w:val="24"/>
        </w:rPr>
        <w:t xml:space="preserve"> make</w:t>
      </w:r>
      <w:r w:rsidRPr="00EE767C">
        <w:rPr>
          <w:rFonts w:ascii="Times New Roman" w:hAnsi="Times New Roman" w:cs="Times New Roman"/>
          <w:sz w:val="24"/>
          <w:szCs w:val="24"/>
        </w:rPr>
        <w:t xml:space="preserve"> contribut</w:t>
      </w:r>
      <w:r w:rsidR="007B45E1" w:rsidRPr="00EE767C">
        <w:rPr>
          <w:rFonts w:ascii="Times New Roman" w:hAnsi="Times New Roman" w:cs="Times New Roman"/>
          <w:sz w:val="24"/>
          <w:szCs w:val="24"/>
        </w:rPr>
        <w:t>ion</w:t>
      </w:r>
      <w:r w:rsidRPr="00EE767C">
        <w:rPr>
          <w:rFonts w:ascii="Times New Roman" w:hAnsi="Times New Roman" w:cs="Times New Roman"/>
          <w:sz w:val="24"/>
          <w:szCs w:val="24"/>
        </w:rPr>
        <w:t xml:space="preserve"> to the popularization of the sport and the </w:t>
      </w:r>
      <w:r w:rsidR="005D3286" w:rsidRPr="00EE767C">
        <w:rPr>
          <w:rFonts w:ascii="Times New Roman" w:hAnsi="Times New Roman" w:cs="Times New Roman"/>
          <w:sz w:val="24"/>
          <w:szCs w:val="24"/>
        </w:rPr>
        <w:t xml:space="preserve">overall </w:t>
      </w:r>
      <w:r w:rsidRPr="00EE767C">
        <w:rPr>
          <w:rFonts w:ascii="Times New Roman" w:hAnsi="Times New Roman" w:cs="Times New Roman"/>
          <w:sz w:val="24"/>
          <w:szCs w:val="24"/>
        </w:rPr>
        <w:t>improvement of competiti</w:t>
      </w:r>
      <w:r w:rsidR="005D3286" w:rsidRPr="00EE767C">
        <w:rPr>
          <w:rFonts w:ascii="Times New Roman" w:hAnsi="Times New Roman" w:cs="Times New Roman"/>
          <w:sz w:val="24"/>
          <w:szCs w:val="24"/>
        </w:rPr>
        <w:t>on and performance</w:t>
      </w:r>
      <w:r w:rsidRPr="00EE767C">
        <w:rPr>
          <w:rFonts w:ascii="Times New Roman" w:hAnsi="Times New Roman" w:cs="Times New Roman"/>
          <w:sz w:val="24"/>
          <w:szCs w:val="24"/>
        </w:rPr>
        <w:t xml:space="preserve"> </w:t>
      </w:r>
      <w:r w:rsidR="00AA4214">
        <w:rPr>
          <w:rFonts w:ascii="Times New Roman" w:hAnsi="Times New Roman" w:cs="Times New Roman" w:hint="eastAsia"/>
          <w:sz w:val="24"/>
          <w:szCs w:val="24"/>
        </w:rPr>
        <w:t>(</w:t>
      </w:r>
      <w:r w:rsidR="00AA4214" w:rsidRPr="00EE767C">
        <w:rPr>
          <w:rFonts w:ascii="Times New Roman" w:hAnsi="Times New Roman" w:cs="Times New Roman"/>
          <w:sz w:val="24"/>
          <w:szCs w:val="24"/>
        </w:rPr>
        <w:t>Rozier, 2018</w:t>
      </w:r>
      <w:r w:rsidR="00AA4214">
        <w:rPr>
          <w:rFonts w:ascii="Times New Roman" w:hAnsi="Times New Roman" w:cs="Times New Roman" w:hint="eastAsia"/>
          <w:sz w:val="24"/>
          <w:szCs w:val="24"/>
        </w:rPr>
        <w:t xml:space="preserve">; </w:t>
      </w:r>
      <w:r w:rsidR="00AA4214" w:rsidRPr="00EE767C">
        <w:rPr>
          <w:rFonts w:ascii="Times New Roman" w:hAnsi="Times New Roman" w:cs="Times New Roman"/>
          <w:sz w:val="24"/>
          <w:szCs w:val="24"/>
        </w:rPr>
        <w:t>Pedersen</w:t>
      </w:r>
      <w:r w:rsidR="00AA4214">
        <w:rPr>
          <w:rFonts w:ascii="Times New Roman" w:hAnsi="Times New Roman" w:cs="Times New Roman" w:hint="eastAsia"/>
          <w:sz w:val="24"/>
          <w:szCs w:val="24"/>
        </w:rPr>
        <w:t>v &amp;</w:t>
      </w:r>
      <w:r w:rsidR="00AA4214" w:rsidRPr="00EE767C">
        <w:rPr>
          <w:rFonts w:ascii="Times New Roman" w:hAnsi="Times New Roman" w:cs="Times New Roman"/>
          <w:sz w:val="24"/>
          <w:szCs w:val="24"/>
        </w:rPr>
        <w:t xml:space="preserve"> Thibault, 2014</w:t>
      </w:r>
      <w:r w:rsidR="00AA4214">
        <w:rPr>
          <w:rFonts w:ascii="Times New Roman" w:hAnsi="Times New Roman" w:cs="Times New Roman" w:hint="eastAsia"/>
          <w:sz w:val="24"/>
          <w:szCs w:val="24"/>
        </w:rPr>
        <w:t>),</w:t>
      </w:r>
      <w:r w:rsidRPr="00EE767C">
        <w:rPr>
          <w:rFonts w:ascii="Times New Roman" w:hAnsi="Times New Roman" w:cs="Times New Roman"/>
          <w:sz w:val="24"/>
          <w:szCs w:val="24"/>
        </w:rPr>
        <w:t xml:space="preserve"> </w:t>
      </w:r>
      <w:r w:rsidR="007B45E1" w:rsidRPr="00EE767C">
        <w:rPr>
          <w:rFonts w:ascii="Times New Roman" w:hAnsi="Times New Roman" w:cs="Times New Roman"/>
          <w:sz w:val="24"/>
          <w:szCs w:val="24"/>
        </w:rPr>
        <w:t xml:space="preserve">thus </w:t>
      </w:r>
      <w:r w:rsidRPr="00EE767C">
        <w:rPr>
          <w:rFonts w:ascii="Times New Roman" w:hAnsi="Times New Roman" w:cs="Times New Roman"/>
          <w:sz w:val="24"/>
          <w:szCs w:val="24"/>
        </w:rPr>
        <w:t>making it an important issue for many sports organizations</w:t>
      </w:r>
      <w:r w:rsidR="0029445F" w:rsidRPr="00EE767C">
        <w:rPr>
          <w:rFonts w:ascii="Times New Roman" w:hAnsi="Times New Roman" w:cs="Times New Roman"/>
          <w:sz w:val="24"/>
          <w:szCs w:val="24"/>
        </w:rPr>
        <w:t xml:space="preserve"> </w:t>
      </w:r>
      <w:r w:rsidR="00AA4214">
        <w:rPr>
          <w:rFonts w:ascii="Times New Roman" w:hAnsi="Times New Roman" w:cs="Times New Roman" w:hint="eastAsia"/>
          <w:sz w:val="24"/>
          <w:szCs w:val="24"/>
        </w:rPr>
        <w:t>(</w:t>
      </w:r>
      <w:r w:rsidR="00AA4214" w:rsidRPr="00EE767C">
        <w:rPr>
          <w:rFonts w:ascii="Times New Roman" w:hAnsi="Times New Roman" w:cs="Times New Roman"/>
          <w:sz w:val="24"/>
          <w:szCs w:val="24"/>
        </w:rPr>
        <w:t>Rozier, 2018</w:t>
      </w:r>
      <w:r w:rsidR="00AA4214">
        <w:rPr>
          <w:rFonts w:ascii="Times New Roman" w:hAnsi="Times New Roman" w:cs="Times New Roman" w:hint="eastAsia"/>
          <w:sz w:val="24"/>
          <w:szCs w:val="24"/>
        </w:rPr>
        <w:t xml:space="preserve">; </w:t>
      </w:r>
      <w:r w:rsidR="00AA4214" w:rsidRPr="00EE767C">
        <w:rPr>
          <w:rFonts w:ascii="Times New Roman" w:hAnsi="Times New Roman" w:cs="Times New Roman"/>
          <w:sz w:val="24"/>
          <w:szCs w:val="24"/>
        </w:rPr>
        <w:t>Van Leeuwen</w:t>
      </w:r>
      <w:r w:rsidR="00AA4214">
        <w:rPr>
          <w:rFonts w:ascii="Times New Roman" w:hAnsi="Times New Roman" w:cs="Times New Roman" w:hint="eastAsia"/>
          <w:sz w:val="24"/>
          <w:szCs w:val="24"/>
        </w:rPr>
        <w:t xml:space="preserve"> &amp;</w:t>
      </w:r>
      <w:r w:rsidR="00AA4214" w:rsidRPr="00EE767C">
        <w:rPr>
          <w:rFonts w:ascii="Times New Roman" w:hAnsi="Times New Roman" w:cs="Times New Roman"/>
          <w:sz w:val="24"/>
          <w:szCs w:val="24"/>
        </w:rPr>
        <w:t xml:space="preserve"> Daniel</w:t>
      </w:r>
      <w:r w:rsidR="00AA4214">
        <w:rPr>
          <w:rFonts w:ascii="Times New Roman" w:hAnsi="Times New Roman" w:cs="Times New Roman" w:hint="eastAsia"/>
          <w:sz w:val="24"/>
          <w:szCs w:val="24"/>
        </w:rPr>
        <w:t xml:space="preserve">, </w:t>
      </w:r>
      <w:r w:rsidR="00AA4214" w:rsidRPr="00EE767C">
        <w:rPr>
          <w:rFonts w:ascii="Times New Roman" w:hAnsi="Times New Roman" w:cs="Times New Roman"/>
          <w:sz w:val="24"/>
          <w:szCs w:val="24"/>
        </w:rPr>
        <w:t>2002</w:t>
      </w:r>
      <w:r w:rsidR="00AA4214">
        <w:rPr>
          <w:rFonts w:ascii="Times New Roman" w:hAnsi="Times New Roman" w:cs="Times New Roman" w:hint="eastAsia"/>
          <w:sz w:val="24"/>
          <w:szCs w:val="24"/>
        </w:rPr>
        <w:t>).</w:t>
      </w:r>
      <w:r w:rsidRPr="00EE767C">
        <w:rPr>
          <w:rFonts w:ascii="Times New Roman" w:hAnsi="Times New Roman" w:cs="Times New Roman"/>
          <w:sz w:val="24"/>
          <w:szCs w:val="24"/>
        </w:rPr>
        <w:t xml:space="preserve"> </w:t>
      </w:r>
      <w:r w:rsidR="003D3646" w:rsidRPr="00EE767C">
        <w:rPr>
          <w:rFonts w:ascii="Times New Roman" w:hAnsi="Times New Roman" w:cs="Times New Roman"/>
          <w:sz w:val="24"/>
          <w:szCs w:val="24"/>
        </w:rPr>
        <w:t>There are numerous factors that can influence behavior of sports spectators, and they are: gender, age, economic status, educational level, residential area, and sports participation level.</w:t>
      </w:r>
    </w:p>
    <w:p w14:paraId="558206EE" w14:textId="77777777" w:rsidR="007173C1" w:rsidRDefault="007173C1"/>
    <w:p w14:paraId="7C6D1C13" w14:textId="4CDEC947" w:rsidR="00464FAA" w:rsidRDefault="00464FAA">
      <w:r w:rsidRPr="00464FAA">
        <w:rPr>
          <w:rFonts w:hint="eastAsia"/>
          <w:noProof/>
        </w:rPr>
        <w:drawing>
          <wp:inline distT="0" distB="0" distL="0" distR="0" wp14:anchorId="09B6067E" wp14:editId="75A16CFB">
            <wp:extent cx="5867400" cy="2057400"/>
            <wp:effectExtent l="0" t="0" r="0" b="0"/>
            <wp:docPr id="4335972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2057400"/>
                    </a:xfrm>
                    <a:prstGeom prst="rect">
                      <a:avLst/>
                    </a:prstGeom>
                    <a:noFill/>
                    <a:ln>
                      <a:noFill/>
                    </a:ln>
                  </pic:spPr>
                </pic:pic>
              </a:graphicData>
            </a:graphic>
          </wp:inline>
        </w:drawing>
      </w:r>
    </w:p>
    <w:p w14:paraId="29F55A3F" w14:textId="77777777" w:rsidR="00464FAA" w:rsidRPr="006E424D" w:rsidRDefault="00464FAA"/>
    <w:p w14:paraId="046EB7E3" w14:textId="6305D8DC"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1.1. Gender and</w:t>
      </w:r>
      <w:r w:rsidR="00CA3F34" w:rsidRPr="00EE767C">
        <w:rPr>
          <w:rFonts w:ascii="Times New Roman" w:hAnsi="Times New Roman" w:cs="Times New Roman"/>
          <w:sz w:val="24"/>
          <w:szCs w:val="24"/>
        </w:rPr>
        <w:t xml:space="preserve"> </w:t>
      </w:r>
      <w:r w:rsidRPr="00EE767C">
        <w:rPr>
          <w:rFonts w:ascii="Times New Roman" w:hAnsi="Times New Roman" w:cs="Times New Roman"/>
          <w:sz w:val="24"/>
          <w:szCs w:val="24"/>
        </w:rPr>
        <w:t>Sports Spectat</w:t>
      </w:r>
      <w:r w:rsidR="004A7048" w:rsidRPr="00EE767C">
        <w:rPr>
          <w:rFonts w:ascii="Times New Roman" w:hAnsi="Times New Roman" w:cs="Times New Roman"/>
          <w:sz w:val="24"/>
          <w:szCs w:val="24"/>
        </w:rPr>
        <w:t>ing Behavior</w:t>
      </w:r>
    </w:p>
    <w:p w14:paraId="28F22087" w14:textId="5752C3BB" w:rsidR="00F75827" w:rsidRPr="00EE767C" w:rsidRDefault="003D3646" w:rsidP="00F75827">
      <w:pPr>
        <w:rPr>
          <w:rFonts w:ascii="Times New Roman" w:hAnsi="Times New Roman" w:cs="Times New Roman"/>
          <w:sz w:val="24"/>
          <w:szCs w:val="24"/>
        </w:rPr>
      </w:pPr>
      <w:r w:rsidRPr="00EE767C">
        <w:rPr>
          <w:rFonts w:ascii="Times New Roman" w:hAnsi="Times New Roman" w:cs="Times New Roman"/>
          <w:sz w:val="24"/>
          <w:szCs w:val="24"/>
        </w:rPr>
        <w:t>O</w:t>
      </w:r>
      <w:r w:rsidR="004A7048" w:rsidRPr="00EE767C">
        <w:rPr>
          <w:rFonts w:ascii="Times New Roman" w:hAnsi="Times New Roman" w:cs="Times New Roman"/>
          <w:sz w:val="24"/>
          <w:szCs w:val="24"/>
        </w:rPr>
        <w:t xml:space="preserve">ne of the </w:t>
      </w:r>
      <w:r w:rsidR="00F75827" w:rsidRPr="00EE767C">
        <w:rPr>
          <w:rFonts w:ascii="Times New Roman" w:hAnsi="Times New Roman" w:cs="Times New Roman"/>
          <w:sz w:val="24"/>
          <w:szCs w:val="24"/>
        </w:rPr>
        <w:t>significant factor</w:t>
      </w:r>
      <w:r w:rsidR="004A7048" w:rsidRPr="00EE767C">
        <w:rPr>
          <w:rFonts w:ascii="Times New Roman" w:hAnsi="Times New Roman" w:cs="Times New Roman"/>
          <w:sz w:val="24"/>
          <w:szCs w:val="24"/>
        </w:rPr>
        <w:t>s</w:t>
      </w:r>
      <w:r w:rsidR="00F75827" w:rsidRPr="00EE767C">
        <w:rPr>
          <w:rFonts w:ascii="Times New Roman" w:hAnsi="Times New Roman" w:cs="Times New Roman"/>
          <w:sz w:val="24"/>
          <w:szCs w:val="24"/>
        </w:rPr>
        <w:t xml:space="preserve"> influencing sports spectating behavior</w:t>
      </w:r>
      <w:r w:rsidR="004C7734" w:rsidRPr="00EE767C">
        <w:rPr>
          <w:rFonts w:ascii="Times New Roman" w:hAnsi="Times New Roman" w:cs="Times New Roman"/>
          <w:sz w:val="24"/>
          <w:szCs w:val="24"/>
        </w:rPr>
        <w:t xml:space="preserve"> is gender</w:t>
      </w:r>
      <w:r w:rsidR="00F75827" w:rsidRPr="00EE767C">
        <w:rPr>
          <w:rFonts w:ascii="Times New Roman" w:hAnsi="Times New Roman" w:cs="Times New Roman"/>
          <w:sz w:val="24"/>
          <w:szCs w:val="24"/>
        </w:rPr>
        <w:t xml:space="preserve">. </w:t>
      </w:r>
      <w:r w:rsidR="00107E76" w:rsidRPr="00EE767C">
        <w:rPr>
          <w:rFonts w:ascii="Times New Roman" w:hAnsi="Times New Roman" w:cs="Times New Roman"/>
          <w:sz w:val="24"/>
          <w:szCs w:val="24"/>
        </w:rPr>
        <w:t>A</w:t>
      </w:r>
      <w:r w:rsidR="004C7734" w:rsidRPr="00EE767C">
        <w:rPr>
          <w:rFonts w:ascii="Times New Roman" w:hAnsi="Times New Roman" w:cs="Times New Roman"/>
          <w:sz w:val="24"/>
          <w:szCs w:val="24"/>
        </w:rPr>
        <w:t xml:space="preserve">ccording to a study by </w:t>
      </w:r>
      <w:r w:rsidR="00001D7C" w:rsidRPr="00EE767C">
        <w:rPr>
          <w:rFonts w:ascii="Times New Roman" w:hAnsi="Times New Roman" w:cs="Times New Roman"/>
          <w:sz w:val="24"/>
          <w:szCs w:val="24"/>
        </w:rPr>
        <w:t>Wann and Branscombe</w:t>
      </w:r>
      <w:r w:rsidR="004C7734" w:rsidRPr="00EE767C">
        <w:rPr>
          <w:rFonts w:ascii="Times New Roman" w:hAnsi="Times New Roman" w:cs="Times New Roman"/>
          <w:sz w:val="24"/>
          <w:szCs w:val="24"/>
        </w:rPr>
        <w:t>,</w:t>
      </w:r>
      <w:r w:rsidR="00F75827" w:rsidRPr="00EE767C">
        <w:rPr>
          <w:rFonts w:ascii="Times New Roman" w:hAnsi="Times New Roman" w:cs="Times New Roman"/>
          <w:sz w:val="24"/>
          <w:szCs w:val="24"/>
        </w:rPr>
        <w:t xml:space="preserve"> m</w:t>
      </w:r>
      <w:r w:rsidR="004A7048" w:rsidRPr="00EE767C">
        <w:rPr>
          <w:rFonts w:ascii="Times New Roman" w:hAnsi="Times New Roman" w:cs="Times New Roman"/>
          <w:sz w:val="24"/>
          <w:szCs w:val="24"/>
        </w:rPr>
        <w:t>ale spectators</w:t>
      </w:r>
      <w:r w:rsidR="00F75827" w:rsidRPr="00EE767C">
        <w:rPr>
          <w:rFonts w:ascii="Times New Roman" w:hAnsi="Times New Roman" w:cs="Times New Roman"/>
          <w:sz w:val="24"/>
          <w:szCs w:val="24"/>
        </w:rPr>
        <w:t xml:space="preserve"> tend to </w:t>
      </w:r>
      <w:r w:rsidR="00CA3F34" w:rsidRPr="00EE767C">
        <w:rPr>
          <w:rFonts w:ascii="Times New Roman" w:hAnsi="Times New Roman" w:cs="Times New Roman"/>
          <w:sz w:val="24"/>
          <w:szCs w:val="24"/>
        </w:rPr>
        <w:t>show</w:t>
      </w:r>
      <w:r w:rsidR="00F75827" w:rsidRPr="00EE767C">
        <w:rPr>
          <w:rFonts w:ascii="Times New Roman" w:hAnsi="Times New Roman" w:cs="Times New Roman"/>
          <w:sz w:val="24"/>
          <w:szCs w:val="24"/>
        </w:rPr>
        <w:t xml:space="preserve"> a strong interest in competitions and performance</w:t>
      </w:r>
      <w:r w:rsidR="00CA3F34" w:rsidRPr="00EE767C">
        <w:rPr>
          <w:rFonts w:ascii="Times New Roman" w:hAnsi="Times New Roman" w:cs="Times New Roman"/>
          <w:sz w:val="24"/>
          <w:szCs w:val="24"/>
        </w:rPr>
        <w:t xml:space="preserve"> of athletes;</w:t>
      </w:r>
      <w:r w:rsidR="00F75827" w:rsidRPr="00EE767C">
        <w:rPr>
          <w:rFonts w:ascii="Times New Roman" w:hAnsi="Times New Roman" w:cs="Times New Roman"/>
          <w:sz w:val="24"/>
          <w:szCs w:val="24"/>
        </w:rPr>
        <w:t xml:space="preserve"> while</w:t>
      </w:r>
      <w:r w:rsidR="00CA3F34" w:rsidRPr="00EE767C">
        <w:rPr>
          <w:rFonts w:ascii="Times New Roman" w:hAnsi="Times New Roman" w:cs="Times New Roman"/>
          <w:sz w:val="24"/>
          <w:szCs w:val="24"/>
        </w:rPr>
        <w:t>,</w:t>
      </w:r>
      <w:r w:rsidR="00F75827" w:rsidRPr="00EE767C">
        <w:rPr>
          <w:rFonts w:ascii="Times New Roman" w:hAnsi="Times New Roman" w:cs="Times New Roman"/>
          <w:sz w:val="24"/>
          <w:szCs w:val="24"/>
        </w:rPr>
        <w:t xml:space="preserve"> women </w:t>
      </w:r>
      <w:r w:rsidR="004A7048" w:rsidRPr="00EE767C">
        <w:rPr>
          <w:rFonts w:ascii="Times New Roman" w:hAnsi="Times New Roman" w:cs="Times New Roman"/>
          <w:sz w:val="24"/>
          <w:szCs w:val="24"/>
        </w:rPr>
        <w:t xml:space="preserve">spectators </w:t>
      </w:r>
      <w:r w:rsidR="00F75827" w:rsidRPr="00EE767C">
        <w:rPr>
          <w:rFonts w:ascii="Times New Roman" w:hAnsi="Times New Roman" w:cs="Times New Roman"/>
          <w:sz w:val="24"/>
          <w:szCs w:val="24"/>
        </w:rPr>
        <w:t xml:space="preserve">are more likely to </w:t>
      </w:r>
      <w:r w:rsidR="00392541" w:rsidRPr="00EE767C">
        <w:rPr>
          <w:rFonts w:ascii="Times New Roman" w:hAnsi="Times New Roman" w:cs="Times New Roman"/>
          <w:sz w:val="24"/>
          <w:szCs w:val="24"/>
        </w:rPr>
        <w:t>prioritize</w:t>
      </w:r>
      <w:r w:rsidR="00F75827" w:rsidRPr="00EE767C">
        <w:rPr>
          <w:rFonts w:ascii="Times New Roman" w:hAnsi="Times New Roman" w:cs="Times New Roman"/>
          <w:sz w:val="24"/>
          <w:szCs w:val="24"/>
        </w:rPr>
        <w:t xml:space="preserve"> social interactions and spending time with family</w:t>
      </w:r>
      <w:r w:rsidR="00CA3F34" w:rsidRPr="00EE767C">
        <w:rPr>
          <w:rFonts w:ascii="Times New Roman" w:hAnsi="Times New Roman" w:cs="Times New Roman"/>
          <w:sz w:val="24"/>
          <w:szCs w:val="24"/>
        </w:rPr>
        <w:t xml:space="preserve"> </w:t>
      </w:r>
      <w:r w:rsidR="004A7048" w:rsidRPr="00EE767C">
        <w:rPr>
          <w:rFonts w:ascii="Times New Roman" w:hAnsi="Times New Roman" w:cs="Times New Roman"/>
          <w:sz w:val="24"/>
          <w:szCs w:val="24"/>
        </w:rPr>
        <w:t>during games/matches</w:t>
      </w:r>
      <w:r w:rsidR="000A0D4A" w:rsidRPr="00EE767C">
        <w:rPr>
          <w:rFonts w:ascii="Times New Roman" w:hAnsi="Times New Roman" w:cs="Times New Roman"/>
          <w:sz w:val="24"/>
          <w:szCs w:val="24"/>
        </w:rPr>
        <w:t xml:space="preserve"> </w:t>
      </w:r>
      <w:r w:rsidR="00AA4214">
        <w:rPr>
          <w:rFonts w:ascii="Times New Roman" w:hAnsi="Times New Roman" w:cs="Times New Roman" w:hint="eastAsia"/>
          <w:sz w:val="24"/>
          <w:szCs w:val="24"/>
        </w:rPr>
        <w:t>(</w:t>
      </w:r>
      <w:r w:rsidR="00AA4214" w:rsidRPr="00EE767C">
        <w:rPr>
          <w:rFonts w:ascii="Times New Roman" w:hAnsi="Times New Roman" w:cs="Times New Roman"/>
          <w:sz w:val="24"/>
          <w:szCs w:val="24"/>
        </w:rPr>
        <w:t>Wann</w:t>
      </w:r>
      <w:r w:rsidR="00AA4214">
        <w:rPr>
          <w:rFonts w:ascii="Times New Roman" w:hAnsi="Times New Roman" w:cs="Times New Roman" w:hint="eastAsia"/>
          <w:sz w:val="24"/>
          <w:szCs w:val="24"/>
        </w:rPr>
        <w:t xml:space="preserve"> et al, 2001). </w:t>
      </w:r>
      <w:r w:rsidR="00F75827" w:rsidRPr="00EE767C">
        <w:rPr>
          <w:rFonts w:ascii="Times New Roman" w:hAnsi="Times New Roman" w:cs="Times New Roman"/>
          <w:sz w:val="24"/>
          <w:szCs w:val="24"/>
        </w:rPr>
        <w:t>Dietz-Uhler et al</w:t>
      </w:r>
      <w:r w:rsidR="000A0D4A" w:rsidRPr="00EE767C">
        <w:rPr>
          <w:rFonts w:ascii="Times New Roman" w:hAnsi="Times New Roman" w:cs="Times New Roman"/>
          <w:sz w:val="24"/>
          <w:szCs w:val="24"/>
        </w:rPr>
        <w:t>.</w:t>
      </w:r>
      <w:r w:rsidR="00AA4214">
        <w:rPr>
          <w:rFonts w:ascii="Times New Roman" w:hAnsi="Times New Roman" w:cs="Times New Roman" w:hint="eastAsia"/>
          <w:sz w:val="24"/>
          <w:szCs w:val="24"/>
        </w:rPr>
        <w:t xml:space="preserve"> (2000)</w:t>
      </w:r>
      <w:r w:rsidR="00F75827" w:rsidRPr="00EE767C">
        <w:rPr>
          <w:rFonts w:ascii="Times New Roman" w:hAnsi="Times New Roman" w:cs="Times New Roman"/>
          <w:sz w:val="24"/>
          <w:szCs w:val="24"/>
        </w:rPr>
        <w:t xml:space="preserve"> also pointed out that m</w:t>
      </w:r>
      <w:r w:rsidR="004A7048" w:rsidRPr="00EE767C">
        <w:rPr>
          <w:rFonts w:ascii="Times New Roman" w:hAnsi="Times New Roman" w:cs="Times New Roman"/>
          <w:sz w:val="24"/>
          <w:szCs w:val="24"/>
        </w:rPr>
        <w:t xml:space="preserve">ale spectators </w:t>
      </w:r>
      <w:r w:rsidR="00F75827" w:rsidRPr="00EE767C">
        <w:rPr>
          <w:rFonts w:ascii="Times New Roman" w:hAnsi="Times New Roman" w:cs="Times New Roman"/>
          <w:sz w:val="24"/>
          <w:szCs w:val="24"/>
        </w:rPr>
        <w:t>tend to have a higher level of identification with sports teams and athletes</w:t>
      </w:r>
      <w:r w:rsidR="002B379A" w:rsidRPr="00EE767C">
        <w:rPr>
          <w:rFonts w:ascii="Times New Roman" w:hAnsi="Times New Roman" w:cs="Times New Roman"/>
          <w:sz w:val="24"/>
          <w:szCs w:val="24"/>
        </w:rPr>
        <w:t xml:space="preserve"> that they support</w:t>
      </w:r>
      <w:r w:rsidR="00F75827" w:rsidRPr="00EE767C">
        <w:rPr>
          <w:rFonts w:ascii="Times New Roman" w:hAnsi="Times New Roman" w:cs="Times New Roman"/>
          <w:sz w:val="24"/>
          <w:szCs w:val="24"/>
        </w:rPr>
        <w:t>, whereas</w:t>
      </w:r>
      <w:r w:rsidR="004A7048" w:rsidRPr="00EE767C">
        <w:rPr>
          <w:rFonts w:ascii="Times New Roman" w:hAnsi="Times New Roman" w:cs="Times New Roman"/>
          <w:sz w:val="24"/>
          <w:szCs w:val="24"/>
        </w:rPr>
        <w:t xml:space="preserve"> female spectators</w:t>
      </w:r>
      <w:r w:rsidR="00F75827" w:rsidRPr="00EE767C">
        <w:rPr>
          <w:rFonts w:ascii="Times New Roman" w:hAnsi="Times New Roman" w:cs="Times New Roman"/>
          <w:sz w:val="24"/>
          <w:szCs w:val="24"/>
        </w:rPr>
        <w:t xml:space="preserve"> tend to enjoy the social </w:t>
      </w:r>
      <w:r w:rsidR="002B379A" w:rsidRPr="00EE767C">
        <w:rPr>
          <w:rFonts w:ascii="Times New Roman" w:hAnsi="Times New Roman" w:cs="Times New Roman"/>
          <w:sz w:val="24"/>
          <w:szCs w:val="24"/>
        </w:rPr>
        <w:t>components</w:t>
      </w:r>
      <w:r w:rsidR="00F75827" w:rsidRPr="00EE767C">
        <w:rPr>
          <w:rFonts w:ascii="Times New Roman" w:hAnsi="Times New Roman" w:cs="Times New Roman"/>
          <w:sz w:val="24"/>
          <w:szCs w:val="24"/>
        </w:rPr>
        <w:t xml:space="preserve"> of spectating</w:t>
      </w:r>
      <w:r w:rsidR="00AA4214">
        <w:rPr>
          <w:rFonts w:ascii="Times New Roman" w:hAnsi="Times New Roman" w:cs="Times New Roman" w:hint="eastAsia"/>
          <w:sz w:val="24"/>
          <w:szCs w:val="24"/>
        </w:rPr>
        <w:t xml:space="preserve">. </w:t>
      </w:r>
      <w:r w:rsidR="006A3974" w:rsidRPr="00EE767C">
        <w:rPr>
          <w:rFonts w:ascii="Times New Roman" w:hAnsi="Times New Roman" w:cs="Times New Roman"/>
          <w:sz w:val="24"/>
          <w:szCs w:val="24"/>
        </w:rPr>
        <w:t>T</w:t>
      </w:r>
      <w:r w:rsidR="00F75827" w:rsidRPr="00EE767C">
        <w:rPr>
          <w:rFonts w:ascii="Times New Roman" w:hAnsi="Times New Roman" w:cs="Times New Roman"/>
          <w:sz w:val="24"/>
          <w:szCs w:val="24"/>
        </w:rPr>
        <w:t>hese studies suggest</w:t>
      </w:r>
      <w:r w:rsidR="00CA3F34" w:rsidRPr="00EE767C">
        <w:rPr>
          <w:rFonts w:ascii="Times New Roman" w:hAnsi="Times New Roman" w:cs="Times New Roman"/>
          <w:sz w:val="24"/>
          <w:szCs w:val="24"/>
        </w:rPr>
        <w:t>ed</w:t>
      </w:r>
      <w:r w:rsidR="00F75827" w:rsidRPr="00EE767C">
        <w:rPr>
          <w:rFonts w:ascii="Times New Roman" w:hAnsi="Times New Roman" w:cs="Times New Roman"/>
          <w:sz w:val="24"/>
          <w:szCs w:val="24"/>
        </w:rPr>
        <w:t xml:space="preserve"> </w:t>
      </w:r>
      <w:r w:rsidR="006A3974" w:rsidRPr="00EE767C">
        <w:rPr>
          <w:rFonts w:ascii="Times New Roman" w:hAnsi="Times New Roman" w:cs="Times New Roman"/>
          <w:sz w:val="24"/>
          <w:szCs w:val="24"/>
        </w:rPr>
        <w:t xml:space="preserve">that </w:t>
      </w:r>
      <w:r w:rsidR="00CA3F34" w:rsidRPr="00EE767C">
        <w:rPr>
          <w:rFonts w:ascii="Times New Roman" w:hAnsi="Times New Roman" w:cs="Times New Roman"/>
          <w:sz w:val="24"/>
          <w:szCs w:val="24"/>
        </w:rPr>
        <w:t>motivational differences</w:t>
      </w:r>
      <w:r w:rsidR="00F75827" w:rsidRPr="00EE767C">
        <w:rPr>
          <w:rFonts w:ascii="Times New Roman" w:hAnsi="Times New Roman" w:cs="Times New Roman"/>
          <w:sz w:val="24"/>
          <w:szCs w:val="24"/>
        </w:rPr>
        <w:t xml:space="preserve"> </w:t>
      </w:r>
      <w:r w:rsidR="004A7048" w:rsidRPr="00EE767C">
        <w:rPr>
          <w:rFonts w:ascii="Times New Roman" w:hAnsi="Times New Roman" w:cs="Times New Roman"/>
          <w:sz w:val="24"/>
          <w:szCs w:val="24"/>
        </w:rPr>
        <w:t>of</w:t>
      </w:r>
      <w:r w:rsidR="00F75827" w:rsidRPr="00EE767C">
        <w:rPr>
          <w:rFonts w:ascii="Times New Roman" w:hAnsi="Times New Roman" w:cs="Times New Roman"/>
          <w:sz w:val="24"/>
          <w:szCs w:val="24"/>
        </w:rPr>
        <w:t xml:space="preserve"> spectating b</w:t>
      </w:r>
      <w:r w:rsidR="004A7048" w:rsidRPr="00EE767C">
        <w:rPr>
          <w:rFonts w:ascii="Times New Roman" w:hAnsi="Times New Roman" w:cs="Times New Roman"/>
          <w:sz w:val="24"/>
          <w:szCs w:val="24"/>
        </w:rPr>
        <w:t xml:space="preserve">ehavior </w:t>
      </w:r>
      <w:r w:rsidR="00CA3F34" w:rsidRPr="00EE767C">
        <w:rPr>
          <w:rFonts w:ascii="Times New Roman" w:hAnsi="Times New Roman" w:cs="Times New Roman"/>
          <w:sz w:val="24"/>
          <w:szCs w:val="24"/>
        </w:rPr>
        <w:t>between</w:t>
      </w:r>
      <w:r w:rsidR="00F75827" w:rsidRPr="00EE767C">
        <w:rPr>
          <w:rFonts w:ascii="Times New Roman" w:hAnsi="Times New Roman" w:cs="Times New Roman"/>
          <w:sz w:val="24"/>
          <w:szCs w:val="24"/>
        </w:rPr>
        <w:t xml:space="preserve"> gender should be considered in marketing strategies and fan engagement activities</w:t>
      </w:r>
      <w:r w:rsidR="004A7048" w:rsidRPr="00EE767C">
        <w:rPr>
          <w:rFonts w:ascii="Times New Roman" w:hAnsi="Times New Roman" w:cs="Times New Roman"/>
          <w:sz w:val="24"/>
          <w:szCs w:val="24"/>
        </w:rPr>
        <w:t xml:space="preserve"> in sporting events</w:t>
      </w:r>
      <w:r w:rsidR="00F75827" w:rsidRPr="00EE767C">
        <w:rPr>
          <w:rFonts w:ascii="Times New Roman" w:hAnsi="Times New Roman" w:cs="Times New Roman"/>
          <w:sz w:val="24"/>
          <w:szCs w:val="24"/>
        </w:rPr>
        <w:t xml:space="preserve">. In Japan, </w:t>
      </w:r>
      <w:r w:rsidR="00926451" w:rsidRPr="00EE767C">
        <w:rPr>
          <w:rFonts w:ascii="Times New Roman" w:hAnsi="Times New Roman" w:cs="Times New Roman"/>
          <w:sz w:val="24"/>
          <w:szCs w:val="24"/>
        </w:rPr>
        <w:t>Nakazawa et al. emphasized the significance of ancillary services in enhancing the experience of female spectators in stadiums and arenas. Their study, which analysed data from Japanese J. League soccer spectators, found that the availability and quality of these services play a critical role in attracting and retaining female attendees</w:t>
      </w:r>
      <w:r w:rsidR="00AA4214">
        <w:rPr>
          <w:rFonts w:ascii="Times New Roman" w:hAnsi="Times New Roman" w:cs="Times New Roman" w:hint="eastAsia"/>
          <w:sz w:val="24"/>
          <w:szCs w:val="24"/>
        </w:rPr>
        <w:t xml:space="preserve"> (Nakazawa et al., 2000).</w:t>
      </w:r>
    </w:p>
    <w:p w14:paraId="2C360986" w14:textId="77777777" w:rsidR="00926451" w:rsidRPr="00EE767C" w:rsidRDefault="00926451" w:rsidP="00F75827">
      <w:pPr>
        <w:rPr>
          <w:rFonts w:ascii="Times New Roman" w:hAnsi="Times New Roman" w:cs="Times New Roman"/>
          <w:sz w:val="24"/>
          <w:szCs w:val="24"/>
        </w:rPr>
      </w:pPr>
    </w:p>
    <w:p w14:paraId="6BD698BE" w14:textId="0611BB10"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1.2. Age and Sports Spectating</w:t>
      </w:r>
      <w:r w:rsidR="004A7048" w:rsidRPr="00EE767C">
        <w:rPr>
          <w:rFonts w:ascii="Times New Roman" w:hAnsi="Times New Roman" w:cs="Times New Roman"/>
          <w:sz w:val="24"/>
          <w:szCs w:val="24"/>
        </w:rPr>
        <w:t xml:space="preserve"> Behavior</w:t>
      </w:r>
    </w:p>
    <w:p w14:paraId="22AEB456" w14:textId="1FD7E996"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lastRenderedPageBreak/>
        <w:t xml:space="preserve">Age is </w:t>
      </w:r>
      <w:r w:rsidR="006A3974" w:rsidRPr="00EE767C">
        <w:rPr>
          <w:rFonts w:ascii="Times New Roman" w:hAnsi="Times New Roman" w:cs="Times New Roman"/>
          <w:sz w:val="24"/>
          <w:szCs w:val="24"/>
        </w:rPr>
        <w:t xml:space="preserve">considered as </w:t>
      </w:r>
      <w:r w:rsidRPr="00EE767C">
        <w:rPr>
          <w:rFonts w:ascii="Times New Roman" w:hAnsi="Times New Roman" w:cs="Times New Roman"/>
          <w:sz w:val="24"/>
          <w:szCs w:val="24"/>
        </w:rPr>
        <w:t xml:space="preserve">another </w:t>
      </w:r>
      <w:r w:rsidR="004A7048" w:rsidRPr="00EE767C">
        <w:rPr>
          <w:rFonts w:ascii="Times New Roman" w:hAnsi="Times New Roman" w:cs="Times New Roman"/>
          <w:sz w:val="24"/>
          <w:szCs w:val="24"/>
        </w:rPr>
        <w:t>significant</w:t>
      </w:r>
      <w:r w:rsidRPr="00EE767C">
        <w:rPr>
          <w:rFonts w:ascii="Times New Roman" w:hAnsi="Times New Roman" w:cs="Times New Roman"/>
          <w:sz w:val="24"/>
          <w:szCs w:val="24"/>
        </w:rPr>
        <w:t xml:space="preserve"> factor </w:t>
      </w:r>
      <w:r w:rsidR="004C7734" w:rsidRPr="00EE767C">
        <w:rPr>
          <w:rFonts w:ascii="Times New Roman" w:hAnsi="Times New Roman" w:cs="Times New Roman"/>
          <w:sz w:val="24"/>
          <w:szCs w:val="24"/>
        </w:rPr>
        <w:t xml:space="preserve">that can </w:t>
      </w:r>
      <w:r w:rsidRPr="00EE767C">
        <w:rPr>
          <w:rFonts w:ascii="Times New Roman" w:hAnsi="Times New Roman" w:cs="Times New Roman"/>
          <w:sz w:val="24"/>
          <w:szCs w:val="24"/>
        </w:rPr>
        <w:t xml:space="preserve">affect sports spectating behavior. </w:t>
      </w:r>
      <w:r w:rsidR="00107E76" w:rsidRPr="00EE767C">
        <w:rPr>
          <w:rFonts w:ascii="Times New Roman" w:hAnsi="Times New Roman" w:cs="Times New Roman"/>
          <w:sz w:val="24"/>
          <w:szCs w:val="24"/>
        </w:rPr>
        <w:t>Y</w:t>
      </w:r>
      <w:r w:rsidRPr="00EE767C">
        <w:rPr>
          <w:rFonts w:ascii="Times New Roman" w:hAnsi="Times New Roman" w:cs="Times New Roman"/>
          <w:sz w:val="24"/>
          <w:szCs w:val="24"/>
        </w:rPr>
        <w:t>ounger</w:t>
      </w:r>
      <w:r w:rsidR="00107E76" w:rsidRPr="00EE767C">
        <w:rPr>
          <w:rFonts w:ascii="Times New Roman" w:hAnsi="Times New Roman" w:cs="Times New Roman"/>
          <w:sz w:val="24"/>
          <w:szCs w:val="24"/>
        </w:rPr>
        <w:t xml:space="preserve"> </w:t>
      </w:r>
      <w:r w:rsidR="004A7048" w:rsidRPr="00EE767C">
        <w:rPr>
          <w:rFonts w:ascii="Times New Roman" w:hAnsi="Times New Roman" w:cs="Times New Roman"/>
          <w:sz w:val="24"/>
          <w:szCs w:val="24"/>
        </w:rPr>
        <w:t>spectators</w:t>
      </w:r>
      <w:r w:rsidRPr="00EE767C">
        <w:rPr>
          <w:rFonts w:ascii="Times New Roman" w:hAnsi="Times New Roman" w:cs="Times New Roman"/>
          <w:sz w:val="24"/>
          <w:szCs w:val="24"/>
        </w:rPr>
        <w:t xml:space="preserve"> tend to engage </w:t>
      </w:r>
      <w:r w:rsidR="00F75582" w:rsidRPr="00EE767C">
        <w:rPr>
          <w:rFonts w:ascii="Times New Roman" w:hAnsi="Times New Roman" w:cs="Times New Roman"/>
          <w:sz w:val="24"/>
          <w:szCs w:val="24"/>
        </w:rPr>
        <w:t>in</w:t>
      </w:r>
      <w:r w:rsidRPr="00EE767C">
        <w:rPr>
          <w:rFonts w:ascii="Times New Roman" w:hAnsi="Times New Roman" w:cs="Times New Roman"/>
          <w:sz w:val="24"/>
          <w:szCs w:val="24"/>
        </w:rPr>
        <w:t xml:space="preserve"> sports </w:t>
      </w:r>
      <w:r w:rsidR="004A7048" w:rsidRPr="00EE767C">
        <w:rPr>
          <w:rFonts w:ascii="Times New Roman" w:hAnsi="Times New Roman" w:cs="Times New Roman"/>
          <w:sz w:val="24"/>
          <w:szCs w:val="24"/>
        </w:rPr>
        <w:t>via the</w:t>
      </w:r>
      <w:r w:rsidRPr="00EE767C">
        <w:rPr>
          <w:rFonts w:ascii="Times New Roman" w:hAnsi="Times New Roman" w:cs="Times New Roman"/>
          <w:sz w:val="24"/>
          <w:szCs w:val="24"/>
        </w:rPr>
        <w:t xml:space="preserve"> social media and interact</w:t>
      </w:r>
      <w:r w:rsidR="00F75582" w:rsidRPr="00EE767C">
        <w:rPr>
          <w:rFonts w:ascii="Times New Roman" w:hAnsi="Times New Roman" w:cs="Times New Roman"/>
          <w:sz w:val="24"/>
          <w:szCs w:val="24"/>
        </w:rPr>
        <w:t>ion</w:t>
      </w:r>
      <w:r w:rsidRPr="00EE767C">
        <w:rPr>
          <w:rFonts w:ascii="Times New Roman" w:hAnsi="Times New Roman" w:cs="Times New Roman"/>
          <w:sz w:val="24"/>
          <w:szCs w:val="24"/>
        </w:rPr>
        <w:t xml:space="preserve"> with other fans </w:t>
      </w:r>
      <w:r w:rsidR="00F75582" w:rsidRPr="00EE767C">
        <w:rPr>
          <w:rFonts w:ascii="Times New Roman" w:hAnsi="Times New Roman" w:cs="Times New Roman"/>
          <w:sz w:val="24"/>
          <w:szCs w:val="24"/>
        </w:rPr>
        <w:t xml:space="preserve">using </w:t>
      </w:r>
      <w:r w:rsidRPr="00EE767C">
        <w:rPr>
          <w:rFonts w:ascii="Times New Roman" w:hAnsi="Times New Roman" w:cs="Times New Roman"/>
          <w:sz w:val="24"/>
          <w:szCs w:val="24"/>
        </w:rPr>
        <w:t>online</w:t>
      </w:r>
      <w:r w:rsidR="006C0355" w:rsidRPr="00EE767C">
        <w:rPr>
          <w:rFonts w:ascii="Times New Roman" w:hAnsi="Times New Roman" w:cs="Times New Roman"/>
          <w:sz w:val="24"/>
          <w:szCs w:val="24"/>
        </w:rPr>
        <w:t xml:space="preserve"> </w:t>
      </w:r>
      <w:r w:rsidR="00AA4214">
        <w:rPr>
          <w:rFonts w:ascii="Times New Roman" w:hAnsi="Times New Roman" w:cs="Times New Roman" w:hint="eastAsia"/>
          <w:sz w:val="24"/>
          <w:szCs w:val="24"/>
        </w:rPr>
        <w:t>(Funkn et al., 2016)</w:t>
      </w:r>
      <w:r w:rsidR="00107E76" w:rsidRPr="00EE767C">
        <w:rPr>
          <w:rFonts w:ascii="Times New Roman" w:hAnsi="Times New Roman" w:cs="Times New Roman"/>
          <w:sz w:val="24"/>
          <w:szCs w:val="24"/>
        </w:rPr>
        <w:t>, while o</w:t>
      </w:r>
      <w:r w:rsidRPr="00EE767C">
        <w:rPr>
          <w:rFonts w:ascii="Times New Roman" w:hAnsi="Times New Roman" w:cs="Times New Roman"/>
          <w:sz w:val="24"/>
          <w:szCs w:val="24"/>
        </w:rPr>
        <w:t xml:space="preserve">lder </w:t>
      </w:r>
      <w:r w:rsidR="004A7048" w:rsidRPr="00EE767C">
        <w:rPr>
          <w:rFonts w:ascii="Times New Roman" w:hAnsi="Times New Roman" w:cs="Times New Roman"/>
          <w:sz w:val="24"/>
          <w:szCs w:val="24"/>
        </w:rPr>
        <w:t>spectators</w:t>
      </w:r>
      <w:r w:rsidRPr="00EE767C">
        <w:rPr>
          <w:rFonts w:ascii="Times New Roman" w:hAnsi="Times New Roman" w:cs="Times New Roman"/>
          <w:sz w:val="24"/>
          <w:szCs w:val="24"/>
        </w:rPr>
        <w:t xml:space="preserve"> prefer</w:t>
      </w:r>
      <w:r w:rsidR="00107E76" w:rsidRPr="00EE767C">
        <w:rPr>
          <w:rFonts w:ascii="Times New Roman" w:hAnsi="Times New Roman" w:cs="Times New Roman"/>
          <w:sz w:val="24"/>
          <w:szCs w:val="24"/>
        </w:rPr>
        <w:t xml:space="preserve"> using more</w:t>
      </w:r>
      <w:r w:rsidRPr="00EE767C">
        <w:rPr>
          <w:rFonts w:ascii="Times New Roman" w:hAnsi="Times New Roman" w:cs="Times New Roman"/>
          <w:sz w:val="24"/>
          <w:szCs w:val="24"/>
        </w:rPr>
        <w:t xml:space="preserve"> traditional media</w:t>
      </w:r>
      <w:r w:rsidR="00107E76" w:rsidRPr="00EE767C">
        <w:rPr>
          <w:rFonts w:ascii="Times New Roman" w:hAnsi="Times New Roman" w:cs="Times New Roman"/>
          <w:sz w:val="24"/>
          <w:szCs w:val="24"/>
        </w:rPr>
        <w:t xml:space="preserve"> (e.g.,</w:t>
      </w:r>
      <w:r w:rsidRPr="00EE767C">
        <w:rPr>
          <w:rFonts w:ascii="Times New Roman" w:hAnsi="Times New Roman" w:cs="Times New Roman"/>
          <w:sz w:val="24"/>
          <w:szCs w:val="24"/>
        </w:rPr>
        <w:t xml:space="preserve"> television and radio</w:t>
      </w:r>
      <w:r w:rsidR="00AA4214">
        <w:rPr>
          <w:rFonts w:ascii="Times New Roman" w:hAnsi="Times New Roman" w:cs="Times New Roman" w:hint="eastAsia"/>
          <w:sz w:val="24"/>
          <w:szCs w:val="24"/>
        </w:rPr>
        <w:t>; Katz, 2013).</w:t>
      </w:r>
      <w:r w:rsidRPr="00EE767C">
        <w:rPr>
          <w:rFonts w:ascii="Times New Roman" w:hAnsi="Times New Roman" w:cs="Times New Roman"/>
          <w:sz w:val="24"/>
          <w:szCs w:val="24"/>
        </w:rPr>
        <w:t xml:space="preserve"> </w:t>
      </w:r>
      <w:r w:rsidR="004A7048" w:rsidRPr="00EE767C">
        <w:rPr>
          <w:rFonts w:ascii="Times New Roman" w:hAnsi="Times New Roman" w:cs="Times New Roman"/>
          <w:sz w:val="24"/>
          <w:szCs w:val="24"/>
        </w:rPr>
        <w:t>Robinson and Trail also suggested y</w:t>
      </w:r>
      <w:r w:rsidRPr="00EE767C">
        <w:rPr>
          <w:rFonts w:ascii="Times New Roman" w:hAnsi="Times New Roman" w:cs="Times New Roman"/>
          <w:sz w:val="24"/>
          <w:szCs w:val="24"/>
        </w:rPr>
        <w:t xml:space="preserve">ounger </w:t>
      </w:r>
      <w:r w:rsidR="004A7048" w:rsidRPr="00EE767C">
        <w:rPr>
          <w:rFonts w:ascii="Times New Roman" w:hAnsi="Times New Roman" w:cs="Times New Roman"/>
          <w:sz w:val="24"/>
          <w:szCs w:val="24"/>
        </w:rPr>
        <w:t>spectators</w:t>
      </w:r>
      <w:r w:rsidRPr="00EE767C">
        <w:rPr>
          <w:rFonts w:ascii="Times New Roman" w:hAnsi="Times New Roman" w:cs="Times New Roman"/>
          <w:sz w:val="24"/>
          <w:szCs w:val="24"/>
        </w:rPr>
        <w:t xml:space="preserve"> are attracted to the excitement and entertainment aspects of sports, </w:t>
      </w:r>
      <w:r w:rsidR="00107E76" w:rsidRPr="00EE767C">
        <w:rPr>
          <w:rFonts w:ascii="Times New Roman" w:hAnsi="Times New Roman" w:cs="Times New Roman"/>
          <w:sz w:val="24"/>
          <w:szCs w:val="24"/>
        </w:rPr>
        <w:t>and</w:t>
      </w:r>
      <w:r w:rsidRPr="00EE767C">
        <w:rPr>
          <w:rFonts w:ascii="Times New Roman" w:hAnsi="Times New Roman" w:cs="Times New Roman"/>
          <w:sz w:val="24"/>
          <w:szCs w:val="24"/>
        </w:rPr>
        <w:t xml:space="preserve"> older </w:t>
      </w:r>
      <w:r w:rsidR="004A7048" w:rsidRPr="00EE767C">
        <w:rPr>
          <w:rFonts w:ascii="Times New Roman" w:hAnsi="Times New Roman" w:cs="Times New Roman"/>
          <w:sz w:val="24"/>
          <w:szCs w:val="24"/>
        </w:rPr>
        <w:t>spectators</w:t>
      </w:r>
      <w:r w:rsidRPr="00EE767C">
        <w:rPr>
          <w:rFonts w:ascii="Times New Roman" w:hAnsi="Times New Roman" w:cs="Times New Roman"/>
          <w:sz w:val="24"/>
          <w:szCs w:val="24"/>
        </w:rPr>
        <w:t xml:space="preserve"> are more likely to </w:t>
      </w:r>
      <w:r w:rsidR="004C7734" w:rsidRPr="00EE767C">
        <w:rPr>
          <w:rFonts w:ascii="Times New Roman" w:hAnsi="Times New Roman" w:cs="Times New Roman"/>
          <w:sz w:val="24"/>
          <w:szCs w:val="24"/>
        </w:rPr>
        <w:t>spectate</w:t>
      </w:r>
      <w:r w:rsidRPr="00EE767C">
        <w:rPr>
          <w:rFonts w:ascii="Times New Roman" w:hAnsi="Times New Roman" w:cs="Times New Roman"/>
          <w:sz w:val="24"/>
          <w:szCs w:val="24"/>
        </w:rPr>
        <w:t xml:space="preserve"> due to long-standing habits and attachment to </w:t>
      </w:r>
      <w:r w:rsidR="00107E76" w:rsidRPr="00EE767C">
        <w:rPr>
          <w:rFonts w:ascii="Times New Roman" w:hAnsi="Times New Roman" w:cs="Times New Roman"/>
          <w:sz w:val="24"/>
          <w:szCs w:val="24"/>
        </w:rPr>
        <w:t xml:space="preserve">their </w:t>
      </w:r>
      <w:r w:rsidRPr="00EE767C">
        <w:rPr>
          <w:rFonts w:ascii="Times New Roman" w:hAnsi="Times New Roman" w:cs="Times New Roman"/>
          <w:sz w:val="24"/>
          <w:szCs w:val="24"/>
        </w:rPr>
        <w:t>team</w:t>
      </w:r>
      <w:r w:rsidR="004C7734" w:rsidRPr="00EE767C">
        <w:rPr>
          <w:rFonts w:ascii="Times New Roman" w:hAnsi="Times New Roman" w:cs="Times New Roman"/>
          <w:sz w:val="24"/>
          <w:szCs w:val="24"/>
        </w:rPr>
        <w:t>s</w:t>
      </w:r>
      <w:r w:rsidR="006C0355" w:rsidRPr="00EE767C">
        <w:rPr>
          <w:rFonts w:ascii="Times New Roman" w:hAnsi="Times New Roman" w:cs="Times New Roman"/>
          <w:sz w:val="24"/>
          <w:szCs w:val="24"/>
        </w:rPr>
        <w:t xml:space="preserve"> </w:t>
      </w:r>
      <w:r w:rsidR="00AA4214">
        <w:rPr>
          <w:rFonts w:ascii="Times New Roman" w:hAnsi="Times New Roman" w:cs="Times New Roman" w:hint="eastAsia"/>
          <w:sz w:val="24"/>
          <w:szCs w:val="24"/>
        </w:rPr>
        <w:t>(</w:t>
      </w:r>
      <w:r w:rsidR="00AA4214" w:rsidRPr="00EE767C">
        <w:rPr>
          <w:rFonts w:ascii="Times New Roman" w:hAnsi="Times New Roman" w:cs="Times New Roman"/>
          <w:sz w:val="24"/>
          <w:szCs w:val="24"/>
        </w:rPr>
        <w:t>Robinson</w:t>
      </w:r>
      <w:r w:rsidR="00AA4214">
        <w:rPr>
          <w:rFonts w:ascii="Times New Roman" w:hAnsi="Times New Roman" w:cs="Times New Roman" w:hint="eastAsia"/>
          <w:sz w:val="24"/>
          <w:szCs w:val="24"/>
        </w:rPr>
        <w:t xml:space="preserve"> &amp;</w:t>
      </w:r>
      <w:r w:rsidR="00AA4214" w:rsidRPr="00EE767C">
        <w:rPr>
          <w:rFonts w:ascii="Times New Roman" w:hAnsi="Times New Roman" w:cs="Times New Roman"/>
          <w:sz w:val="24"/>
          <w:szCs w:val="24"/>
        </w:rPr>
        <w:t xml:space="preserve"> Trail</w:t>
      </w:r>
      <w:r w:rsidR="00AA4214">
        <w:rPr>
          <w:rFonts w:ascii="Times New Roman" w:hAnsi="Times New Roman" w:cs="Times New Roman" w:hint="eastAsia"/>
          <w:sz w:val="24"/>
          <w:szCs w:val="24"/>
        </w:rPr>
        <w:t xml:space="preserve">; </w:t>
      </w:r>
      <w:r w:rsidR="00AA4214" w:rsidRPr="00EE767C">
        <w:rPr>
          <w:rFonts w:ascii="Times New Roman" w:hAnsi="Times New Roman" w:cs="Times New Roman"/>
          <w:sz w:val="24"/>
          <w:szCs w:val="24"/>
        </w:rPr>
        <w:t>2005</w:t>
      </w:r>
      <w:r w:rsidR="00AA4214">
        <w:rPr>
          <w:rFonts w:ascii="Times New Roman" w:hAnsi="Times New Roman" w:cs="Times New Roman" w:hint="eastAsia"/>
          <w:sz w:val="24"/>
          <w:szCs w:val="24"/>
        </w:rPr>
        <w:t>).</w:t>
      </w:r>
    </w:p>
    <w:p w14:paraId="23491A7D" w14:textId="77777777" w:rsidR="00F75827" w:rsidRPr="00EE767C" w:rsidRDefault="00F75827" w:rsidP="00F75827">
      <w:pPr>
        <w:rPr>
          <w:rFonts w:ascii="Times New Roman" w:hAnsi="Times New Roman" w:cs="Times New Roman"/>
          <w:sz w:val="24"/>
          <w:szCs w:val="24"/>
        </w:rPr>
      </w:pPr>
    </w:p>
    <w:p w14:paraId="4689FFAE" w14:textId="77777777"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1.3. Economic Status and Sports Spectating Behavior</w:t>
      </w:r>
    </w:p>
    <w:p w14:paraId="3722A0FC" w14:textId="2D1F4653" w:rsidR="00F75827" w:rsidRPr="00EE767C" w:rsidRDefault="00D37A9E" w:rsidP="00F75827">
      <w:pPr>
        <w:rPr>
          <w:rFonts w:ascii="Times New Roman" w:hAnsi="Times New Roman" w:cs="Times New Roman"/>
          <w:sz w:val="24"/>
          <w:szCs w:val="24"/>
        </w:rPr>
      </w:pPr>
      <w:r w:rsidRPr="00EE767C">
        <w:rPr>
          <w:rFonts w:ascii="Times New Roman" w:hAnsi="Times New Roman" w:cs="Times New Roman"/>
          <w:sz w:val="24"/>
          <w:szCs w:val="24"/>
        </w:rPr>
        <w:t xml:space="preserve">Economic status of individuals can be a factor influencing sports spectating behavior. </w:t>
      </w:r>
      <w:r w:rsidR="00F04724" w:rsidRPr="00EE767C">
        <w:rPr>
          <w:rFonts w:ascii="Times New Roman" w:hAnsi="Times New Roman" w:cs="Times New Roman"/>
          <w:sz w:val="24"/>
          <w:szCs w:val="24"/>
        </w:rPr>
        <w:t xml:space="preserve">According to </w:t>
      </w:r>
      <w:r w:rsidR="00F75827" w:rsidRPr="00EE767C">
        <w:rPr>
          <w:rFonts w:ascii="Times New Roman" w:hAnsi="Times New Roman" w:cs="Times New Roman"/>
          <w:sz w:val="24"/>
          <w:szCs w:val="24"/>
        </w:rPr>
        <w:t>Mullin et al.</w:t>
      </w:r>
      <w:r w:rsidR="00F04724" w:rsidRPr="00EE767C">
        <w:rPr>
          <w:rFonts w:ascii="Times New Roman" w:hAnsi="Times New Roman" w:cs="Times New Roman"/>
          <w:sz w:val="24"/>
          <w:szCs w:val="24"/>
        </w:rPr>
        <w:t>, individuals with</w:t>
      </w:r>
      <w:r w:rsidR="00F75827" w:rsidRPr="00EE767C">
        <w:rPr>
          <w:rFonts w:ascii="Times New Roman" w:hAnsi="Times New Roman" w:cs="Times New Roman"/>
          <w:sz w:val="24"/>
          <w:szCs w:val="24"/>
        </w:rPr>
        <w:t xml:space="preserve"> higher disposable incomes are more likely to attend live sport</w:t>
      </w:r>
      <w:r w:rsidR="00F04724" w:rsidRPr="00EE767C">
        <w:rPr>
          <w:rFonts w:ascii="Times New Roman" w:hAnsi="Times New Roman" w:cs="Times New Roman"/>
          <w:sz w:val="24"/>
          <w:szCs w:val="24"/>
        </w:rPr>
        <w:t>ing</w:t>
      </w:r>
      <w:r w:rsidR="00F75827" w:rsidRPr="00EE767C">
        <w:rPr>
          <w:rFonts w:ascii="Times New Roman" w:hAnsi="Times New Roman" w:cs="Times New Roman"/>
          <w:sz w:val="24"/>
          <w:szCs w:val="24"/>
        </w:rPr>
        <w:t xml:space="preserve"> events</w:t>
      </w:r>
      <w:r w:rsidR="00F04724" w:rsidRPr="00EE767C">
        <w:rPr>
          <w:rFonts w:ascii="Times New Roman" w:hAnsi="Times New Roman" w:cs="Times New Roman"/>
          <w:sz w:val="24"/>
          <w:szCs w:val="24"/>
        </w:rPr>
        <w:t xml:space="preserve"> </w:t>
      </w:r>
      <w:r w:rsidR="004A7048" w:rsidRPr="00EE767C">
        <w:rPr>
          <w:rFonts w:ascii="Times New Roman" w:hAnsi="Times New Roman" w:cs="Times New Roman"/>
          <w:sz w:val="24"/>
          <w:szCs w:val="24"/>
        </w:rPr>
        <w:t xml:space="preserve">more </w:t>
      </w:r>
      <w:r w:rsidR="00F04724" w:rsidRPr="00EE767C">
        <w:rPr>
          <w:rFonts w:ascii="Times New Roman" w:hAnsi="Times New Roman" w:cs="Times New Roman"/>
          <w:sz w:val="24"/>
          <w:szCs w:val="24"/>
        </w:rPr>
        <w:t>frequently</w:t>
      </w:r>
      <w:r w:rsidRPr="00EE767C">
        <w:rPr>
          <w:rFonts w:ascii="Times New Roman" w:hAnsi="Times New Roman" w:cs="Times New Roman"/>
          <w:sz w:val="24"/>
          <w:szCs w:val="24"/>
        </w:rPr>
        <w:t xml:space="preserve"> than those with lower </w:t>
      </w:r>
      <w:r w:rsidRPr="00AA4214">
        <w:rPr>
          <w:rFonts w:ascii="Times New Roman" w:hAnsi="Times New Roman" w:cs="Times New Roman"/>
          <w:sz w:val="24"/>
          <w:szCs w:val="24"/>
        </w:rPr>
        <w:t>disposable incomes</w:t>
      </w:r>
      <w:r w:rsidR="006C0355" w:rsidRPr="00AA4214">
        <w:rPr>
          <w:rFonts w:ascii="Times New Roman" w:hAnsi="Times New Roman" w:cs="Times New Roman"/>
          <w:sz w:val="24"/>
          <w:szCs w:val="24"/>
        </w:rPr>
        <w:t xml:space="preserve"> </w:t>
      </w:r>
      <w:r w:rsidR="00AA4214" w:rsidRPr="00AA4214">
        <w:rPr>
          <w:rFonts w:ascii="Times New Roman" w:hAnsi="Times New Roman" w:cs="Times New Roman" w:hint="eastAsia"/>
          <w:sz w:val="24"/>
          <w:szCs w:val="24"/>
        </w:rPr>
        <w:t>(Mullin et al., 2014),</w:t>
      </w:r>
      <w:r w:rsidR="00AA4214">
        <w:rPr>
          <w:rFonts w:ascii="Times New Roman" w:hAnsi="Times New Roman" w:cs="Times New Roman" w:hint="eastAsia"/>
          <w:sz w:val="24"/>
          <w:szCs w:val="24"/>
        </w:rPr>
        <w:t xml:space="preserve"> </w:t>
      </w:r>
      <w:r w:rsidRPr="00EE767C">
        <w:rPr>
          <w:rFonts w:ascii="Times New Roman" w:hAnsi="Times New Roman" w:cs="Times New Roman"/>
          <w:sz w:val="24"/>
          <w:szCs w:val="24"/>
        </w:rPr>
        <w:t xml:space="preserve">as </w:t>
      </w:r>
      <w:r w:rsidR="00F75827" w:rsidRPr="00EE767C">
        <w:rPr>
          <w:rFonts w:ascii="Times New Roman" w:hAnsi="Times New Roman" w:cs="Times New Roman"/>
          <w:sz w:val="24"/>
          <w:szCs w:val="24"/>
        </w:rPr>
        <w:t xml:space="preserve">Green and Chalip pointed out that economic constraints limit the participation of </w:t>
      </w:r>
      <w:r w:rsidR="00F75582" w:rsidRPr="00EE767C">
        <w:rPr>
          <w:rFonts w:ascii="Times New Roman" w:hAnsi="Times New Roman" w:cs="Times New Roman"/>
          <w:sz w:val="24"/>
          <w:szCs w:val="24"/>
        </w:rPr>
        <w:t xml:space="preserve">live events by </w:t>
      </w:r>
      <w:r w:rsidR="00F75827" w:rsidRPr="00EE767C">
        <w:rPr>
          <w:rFonts w:ascii="Times New Roman" w:hAnsi="Times New Roman" w:cs="Times New Roman"/>
          <w:sz w:val="24"/>
          <w:szCs w:val="24"/>
        </w:rPr>
        <w:t>low-income individuals</w:t>
      </w:r>
      <w:r w:rsidRPr="00EE767C">
        <w:rPr>
          <w:rFonts w:ascii="Times New Roman" w:hAnsi="Times New Roman" w:cs="Times New Roman"/>
          <w:sz w:val="24"/>
          <w:szCs w:val="24"/>
        </w:rPr>
        <w:t xml:space="preserve"> and</w:t>
      </w:r>
      <w:r w:rsidR="00F75582" w:rsidRPr="00EE767C">
        <w:rPr>
          <w:rFonts w:ascii="Times New Roman" w:hAnsi="Times New Roman" w:cs="Times New Roman"/>
          <w:sz w:val="24"/>
          <w:szCs w:val="24"/>
        </w:rPr>
        <w:t xml:space="preserve"> </w:t>
      </w:r>
      <w:r w:rsidR="00F75827" w:rsidRPr="00EE767C">
        <w:rPr>
          <w:rFonts w:ascii="Times New Roman" w:hAnsi="Times New Roman" w:cs="Times New Roman"/>
          <w:sz w:val="24"/>
          <w:szCs w:val="24"/>
        </w:rPr>
        <w:t>leading them to rely on free or low-cost viewing options</w:t>
      </w:r>
      <w:r w:rsidR="006C0355" w:rsidRPr="00EE767C">
        <w:rPr>
          <w:rFonts w:ascii="Times New Roman" w:hAnsi="Times New Roman" w:cs="Times New Roman"/>
          <w:sz w:val="24"/>
          <w:szCs w:val="24"/>
        </w:rPr>
        <w:t xml:space="preserve"> </w:t>
      </w:r>
      <w:r w:rsidR="00AA4214">
        <w:rPr>
          <w:rFonts w:ascii="Times New Roman" w:hAnsi="Times New Roman" w:cs="Times New Roman" w:hint="eastAsia"/>
          <w:sz w:val="24"/>
          <w:szCs w:val="24"/>
        </w:rPr>
        <w:t>(</w:t>
      </w:r>
      <w:r w:rsidR="00AA4214" w:rsidRPr="00EE767C">
        <w:rPr>
          <w:rFonts w:ascii="Times New Roman" w:hAnsi="Times New Roman" w:cs="Times New Roman"/>
          <w:sz w:val="24"/>
          <w:szCs w:val="24"/>
        </w:rPr>
        <w:t>Green</w:t>
      </w:r>
      <w:r w:rsidR="00AA4214">
        <w:rPr>
          <w:rFonts w:ascii="Times New Roman" w:hAnsi="Times New Roman" w:cs="Times New Roman" w:hint="eastAsia"/>
          <w:sz w:val="24"/>
          <w:szCs w:val="24"/>
        </w:rPr>
        <w:t xml:space="preserve"> &amp;</w:t>
      </w:r>
      <w:r w:rsidR="00AA4214" w:rsidRPr="00EE767C">
        <w:rPr>
          <w:rFonts w:ascii="Times New Roman" w:hAnsi="Times New Roman" w:cs="Times New Roman"/>
          <w:sz w:val="24"/>
          <w:szCs w:val="24"/>
        </w:rPr>
        <w:t xml:space="preserve"> Chalip</w:t>
      </w:r>
      <w:r w:rsidR="00AA4214">
        <w:rPr>
          <w:rFonts w:ascii="Times New Roman" w:hAnsi="Times New Roman" w:cs="Times New Roman" w:hint="eastAsia"/>
          <w:sz w:val="24"/>
          <w:szCs w:val="24"/>
        </w:rPr>
        <w:t xml:space="preserve"> </w:t>
      </w:r>
      <w:r w:rsidR="00AA4214" w:rsidRPr="00EE767C">
        <w:rPr>
          <w:rFonts w:ascii="Times New Roman" w:hAnsi="Times New Roman" w:cs="Times New Roman"/>
          <w:sz w:val="24"/>
          <w:szCs w:val="24"/>
        </w:rPr>
        <w:t>1998</w:t>
      </w:r>
      <w:r w:rsidR="00AA4214">
        <w:rPr>
          <w:rFonts w:ascii="Times New Roman" w:hAnsi="Times New Roman" w:cs="Times New Roman" w:hint="eastAsia"/>
          <w:sz w:val="24"/>
          <w:szCs w:val="24"/>
        </w:rPr>
        <w:t xml:space="preserve">). </w:t>
      </w:r>
      <w:r w:rsidR="00DF1892" w:rsidRPr="00EE767C">
        <w:rPr>
          <w:rFonts w:ascii="Times New Roman" w:hAnsi="Times New Roman" w:cs="Times New Roman"/>
          <w:sz w:val="24"/>
          <w:szCs w:val="24"/>
        </w:rPr>
        <w:t xml:space="preserve">Based on these studies, </w:t>
      </w:r>
      <w:r w:rsidR="00F75827" w:rsidRPr="00EE767C">
        <w:rPr>
          <w:rFonts w:ascii="Times New Roman" w:hAnsi="Times New Roman" w:cs="Times New Roman"/>
          <w:sz w:val="24"/>
          <w:szCs w:val="24"/>
        </w:rPr>
        <w:t xml:space="preserve">pricing strategies and promotions tailored to different economic segments </w:t>
      </w:r>
      <w:r w:rsidR="00DF1892" w:rsidRPr="00EE767C">
        <w:rPr>
          <w:rFonts w:ascii="Times New Roman" w:hAnsi="Times New Roman" w:cs="Times New Roman"/>
          <w:sz w:val="24"/>
          <w:szCs w:val="24"/>
        </w:rPr>
        <w:t xml:space="preserve">of spectators </w:t>
      </w:r>
      <w:r w:rsidR="00F75582" w:rsidRPr="00EE767C">
        <w:rPr>
          <w:rFonts w:ascii="Times New Roman" w:hAnsi="Times New Roman" w:cs="Times New Roman"/>
          <w:sz w:val="24"/>
          <w:szCs w:val="24"/>
        </w:rPr>
        <w:t xml:space="preserve">become one of important factors </w:t>
      </w:r>
      <w:r w:rsidR="00F75827" w:rsidRPr="00EE767C">
        <w:rPr>
          <w:rFonts w:ascii="Times New Roman" w:hAnsi="Times New Roman" w:cs="Times New Roman"/>
          <w:sz w:val="24"/>
          <w:szCs w:val="24"/>
        </w:rPr>
        <w:t>in sports marketin</w:t>
      </w:r>
      <w:r w:rsidR="00F75582" w:rsidRPr="00EE767C">
        <w:rPr>
          <w:rFonts w:ascii="Times New Roman" w:hAnsi="Times New Roman" w:cs="Times New Roman"/>
          <w:sz w:val="24"/>
          <w:szCs w:val="24"/>
        </w:rPr>
        <w:t>g</w:t>
      </w:r>
      <w:r w:rsidR="00F75827" w:rsidRPr="00EE767C">
        <w:rPr>
          <w:rFonts w:ascii="Times New Roman" w:hAnsi="Times New Roman" w:cs="Times New Roman"/>
          <w:sz w:val="24"/>
          <w:szCs w:val="24"/>
        </w:rPr>
        <w:t>.</w:t>
      </w:r>
    </w:p>
    <w:p w14:paraId="4243AC93" w14:textId="77777777" w:rsidR="00DF1892" w:rsidRPr="00EE767C" w:rsidRDefault="00DF1892" w:rsidP="00F75827">
      <w:pPr>
        <w:rPr>
          <w:rFonts w:ascii="Times New Roman" w:hAnsi="Times New Roman" w:cs="Times New Roman"/>
          <w:sz w:val="24"/>
          <w:szCs w:val="24"/>
        </w:rPr>
      </w:pPr>
    </w:p>
    <w:p w14:paraId="392DBB5F" w14:textId="296BAA3A"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 xml:space="preserve">1.4. Educational </w:t>
      </w:r>
      <w:r w:rsidR="00F75582" w:rsidRPr="00EE767C">
        <w:rPr>
          <w:rFonts w:ascii="Times New Roman" w:hAnsi="Times New Roman" w:cs="Times New Roman"/>
          <w:sz w:val="24"/>
          <w:szCs w:val="24"/>
        </w:rPr>
        <w:t>Level</w:t>
      </w:r>
      <w:r w:rsidRPr="00EE767C">
        <w:rPr>
          <w:rFonts w:ascii="Times New Roman" w:hAnsi="Times New Roman" w:cs="Times New Roman"/>
          <w:sz w:val="24"/>
          <w:szCs w:val="24"/>
        </w:rPr>
        <w:t xml:space="preserve"> and Sports Spectating Behavior</w:t>
      </w:r>
    </w:p>
    <w:p w14:paraId="7E504C6B" w14:textId="0067B0C4"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 xml:space="preserve">Educational </w:t>
      </w:r>
      <w:r w:rsidR="00F75582" w:rsidRPr="00EE767C">
        <w:rPr>
          <w:rFonts w:ascii="Times New Roman" w:hAnsi="Times New Roman" w:cs="Times New Roman"/>
          <w:sz w:val="24"/>
          <w:szCs w:val="24"/>
        </w:rPr>
        <w:t xml:space="preserve">level </w:t>
      </w:r>
      <w:r w:rsidR="00DF1892" w:rsidRPr="00EE767C">
        <w:rPr>
          <w:rFonts w:ascii="Times New Roman" w:hAnsi="Times New Roman" w:cs="Times New Roman"/>
          <w:sz w:val="24"/>
          <w:szCs w:val="24"/>
        </w:rPr>
        <w:t>can be</w:t>
      </w:r>
      <w:r w:rsidRPr="00EE767C">
        <w:rPr>
          <w:rFonts w:ascii="Times New Roman" w:hAnsi="Times New Roman" w:cs="Times New Roman"/>
          <w:sz w:val="24"/>
          <w:szCs w:val="24"/>
        </w:rPr>
        <w:t xml:space="preserve"> a significant factor influencing sports </w:t>
      </w:r>
      <w:r w:rsidRPr="00074290">
        <w:rPr>
          <w:rFonts w:ascii="Times New Roman" w:hAnsi="Times New Roman" w:cs="Times New Roman"/>
          <w:sz w:val="24"/>
          <w:szCs w:val="24"/>
        </w:rPr>
        <w:t>spectating behavior</w:t>
      </w:r>
      <w:r w:rsidR="00DF1892" w:rsidRPr="00074290">
        <w:rPr>
          <w:rFonts w:ascii="Times New Roman" w:hAnsi="Times New Roman" w:cs="Times New Roman"/>
          <w:sz w:val="24"/>
          <w:szCs w:val="24"/>
        </w:rPr>
        <w:t xml:space="preserve"> </w:t>
      </w:r>
      <w:r w:rsidR="00074290" w:rsidRPr="00074290">
        <w:rPr>
          <w:rFonts w:ascii="Times New Roman" w:hAnsi="Times New Roman" w:cs="Times New Roman" w:hint="eastAsia"/>
          <w:sz w:val="24"/>
          <w:szCs w:val="24"/>
        </w:rPr>
        <w:t>(</w:t>
      </w:r>
      <w:r w:rsidR="00AA4214" w:rsidRPr="00074290">
        <w:rPr>
          <w:rFonts w:ascii="Times New Roman" w:hAnsi="Times New Roman" w:cs="Times New Roman"/>
          <w:sz w:val="24"/>
          <w:szCs w:val="24"/>
        </w:rPr>
        <w:t>McPherson</w:t>
      </w:r>
      <w:r w:rsidR="00AA4214" w:rsidRPr="00074290">
        <w:rPr>
          <w:rFonts w:ascii="Times New Roman" w:hAnsi="Times New Roman" w:cs="Times New Roman" w:hint="eastAsia"/>
          <w:sz w:val="24"/>
          <w:szCs w:val="24"/>
        </w:rPr>
        <w:t xml:space="preserve"> et al.,</w:t>
      </w:r>
      <w:r w:rsidR="00AA4214" w:rsidRPr="00074290">
        <w:rPr>
          <w:rFonts w:ascii="Times New Roman" w:hAnsi="Times New Roman" w:cs="Times New Roman"/>
          <w:sz w:val="24"/>
          <w:szCs w:val="24"/>
        </w:rPr>
        <w:t xml:space="preserve"> </w:t>
      </w:r>
      <w:r w:rsidR="00AA4214" w:rsidRPr="00074290">
        <w:rPr>
          <w:rFonts w:ascii="Times New Roman" w:hAnsi="Times New Roman" w:cs="Times New Roman" w:hint="eastAsia"/>
          <w:sz w:val="24"/>
          <w:szCs w:val="24"/>
        </w:rPr>
        <w:t xml:space="preserve">1989; </w:t>
      </w:r>
      <w:r w:rsidR="00AA4214" w:rsidRPr="00074290">
        <w:rPr>
          <w:rFonts w:ascii="Times New Roman" w:hAnsi="Times New Roman" w:cs="Times New Roman"/>
          <w:sz w:val="24"/>
          <w:szCs w:val="24"/>
        </w:rPr>
        <w:t>Tainsky</w:t>
      </w:r>
      <w:r w:rsidR="00074290" w:rsidRPr="00074290">
        <w:rPr>
          <w:rFonts w:ascii="Times New Roman" w:hAnsi="Times New Roman" w:cs="Times New Roman" w:hint="eastAsia"/>
          <w:sz w:val="24"/>
          <w:szCs w:val="24"/>
        </w:rPr>
        <w:t xml:space="preserve"> </w:t>
      </w:r>
      <w:r w:rsidR="00AA4214" w:rsidRPr="00074290">
        <w:rPr>
          <w:rFonts w:ascii="Times New Roman" w:hAnsi="Times New Roman" w:cs="Times New Roman" w:hint="eastAsia"/>
          <w:sz w:val="24"/>
          <w:szCs w:val="24"/>
        </w:rPr>
        <w:t>&amp;</w:t>
      </w:r>
      <w:r w:rsidR="00AA4214" w:rsidRPr="00074290">
        <w:rPr>
          <w:rFonts w:ascii="Times New Roman" w:hAnsi="Times New Roman" w:cs="Times New Roman"/>
          <w:sz w:val="24"/>
          <w:szCs w:val="24"/>
        </w:rPr>
        <w:t xml:space="preserve"> McEvoy</w:t>
      </w:r>
      <w:r w:rsidR="00AA4214" w:rsidRPr="00074290">
        <w:rPr>
          <w:rFonts w:ascii="Times New Roman" w:hAnsi="Times New Roman" w:cs="Times New Roman" w:hint="eastAsia"/>
          <w:sz w:val="24"/>
          <w:szCs w:val="24"/>
        </w:rPr>
        <w:t>, 2</w:t>
      </w:r>
      <w:r w:rsidR="00074290" w:rsidRPr="00074290">
        <w:rPr>
          <w:rFonts w:ascii="Times New Roman" w:hAnsi="Times New Roman" w:cs="Times New Roman" w:hint="eastAsia"/>
          <w:sz w:val="24"/>
          <w:szCs w:val="24"/>
        </w:rPr>
        <w:t>012; Trail et al., 2003)</w:t>
      </w:r>
      <w:r w:rsidR="00DF1892" w:rsidRPr="00074290">
        <w:rPr>
          <w:rFonts w:ascii="Times New Roman" w:hAnsi="Times New Roman" w:cs="Times New Roman"/>
          <w:sz w:val="24"/>
          <w:szCs w:val="24"/>
        </w:rPr>
        <w:t xml:space="preserve">. </w:t>
      </w:r>
      <w:r w:rsidR="00D37A9E" w:rsidRPr="00074290">
        <w:rPr>
          <w:rFonts w:ascii="Times New Roman" w:hAnsi="Times New Roman" w:cs="Times New Roman"/>
          <w:sz w:val="24"/>
          <w:szCs w:val="24"/>
        </w:rPr>
        <w:t>Some spor</w:t>
      </w:r>
      <w:r w:rsidR="00D37A9E" w:rsidRPr="00EE767C">
        <w:rPr>
          <w:rFonts w:ascii="Times New Roman" w:hAnsi="Times New Roman" w:cs="Times New Roman"/>
          <w:sz w:val="24"/>
          <w:szCs w:val="24"/>
        </w:rPr>
        <w:t>ts will more likely to attract h</w:t>
      </w:r>
      <w:r w:rsidR="00DF1892" w:rsidRPr="00EE767C">
        <w:rPr>
          <w:rFonts w:ascii="Times New Roman" w:hAnsi="Times New Roman" w:cs="Times New Roman"/>
          <w:sz w:val="24"/>
          <w:szCs w:val="24"/>
        </w:rPr>
        <w:t>ighly educated indivi</w:t>
      </w:r>
      <w:r w:rsidR="00D37A9E" w:rsidRPr="00EE767C">
        <w:rPr>
          <w:rFonts w:ascii="Times New Roman" w:hAnsi="Times New Roman" w:cs="Times New Roman"/>
          <w:sz w:val="24"/>
          <w:szCs w:val="24"/>
        </w:rPr>
        <w:t>d</w:t>
      </w:r>
      <w:r w:rsidR="00DF1892" w:rsidRPr="00EE767C">
        <w:rPr>
          <w:rFonts w:ascii="Times New Roman" w:hAnsi="Times New Roman" w:cs="Times New Roman"/>
          <w:sz w:val="24"/>
          <w:szCs w:val="24"/>
        </w:rPr>
        <w:t>uals</w:t>
      </w:r>
      <w:r w:rsidRPr="00EE767C">
        <w:rPr>
          <w:rFonts w:ascii="Times New Roman" w:hAnsi="Times New Roman" w:cs="Times New Roman"/>
          <w:sz w:val="24"/>
          <w:szCs w:val="24"/>
        </w:rPr>
        <w:t xml:space="preserve"> </w:t>
      </w:r>
      <w:r w:rsidR="00DF1892" w:rsidRPr="00EE767C">
        <w:rPr>
          <w:rFonts w:ascii="Times New Roman" w:hAnsi="Times New Roman" w:cs="Times New Roman"/>
          <w:sz w:val="24"/>
          <w:szCs w:val="24"/>
        </w:rPr>
        <w:t xml:space="preserve">than individuals with lower educational background </w:t>
      </w:r>
      <w:r w:rsidR="00074290">
        <w:rPr>
          <w:rFonts w:ascii="Times New Roman" w:hAnsi="Times New Roman" w:cs="Times New Roman" w:hint="eastAsia"/>
          <w:sz w:val="24"/>
          <w:szCs w:val="24"/>
        </w:rPr>
        <w:t>(</w:t>
      </w:r>
      <w:r w:rsidR="00074290" w:rsidRPr="00074290">
        <w:rPr>
          <w:rFonts w:ascii="Times New Roman" w:hAnsi="Times New Roman" w:cs="Times New Roman"/>
          <w:sz w:val="24"/>
          <w:szCs w:val="24"/>
        </w:rPr>
        <w:t>McPherson</w:t>
      </w:r>
      <w:r w:rsidR="00074290" w:rsidRPr="00074290">
        <w:rPr>
          <w:rFonts w:ascii="Times New Roman" w:hAnsi="Times New Roman" w:cs="Times New Roman" w:hint="eastAsia"/>
          <w:sz w:val="24"/>
          <w:szCs w:val="24"/>
        </w:rPr>
        <w:t xml:space="preserve"> et al.,</w:t>
      </w:r>
      <w:r w:rsidR="00074290" w:rsidRPr="00074290">
        <w:rPr>
          <w:rFonts w:ascii="Times New Roman" w:hAnsi="Times New Roman" w:cs="Times New Roman"/>
          <w:sz w:val="24"/>
          <w:szCs w:val="24"/>
        </w:rPr>
        <w:t xml:space="preserve"> </w:t>
      </w:r>
      <w:r w:rsidR="00074290" w:rsidRPr="00074290">
        <w:rPr>
          <w:rFonts w:ascii="Times New Roman" w:hAnsi="Times New Roman" w:cs="Times New Roman" w:hint="eastAsia"/>
          <w:sz w:val="24"/>
          <w:szCs w:val="24"/>
        </w:rPr>
        <w:t>1989</w:t>
      </w:r>
      <w:r w:rsidR="00074290">
        <w:rPr>
          <w:rFonts w:ascii="Times New Roman" w:hAnsi="Times New Roman" w:cs="Times New Roman" w:hint="eastAsia"/>
          <w:sz w:val="24"/>
          <w:szCs w:val="24"/>
        </w:rPr>
        <w:t>).</w:t>
      </w:r>
      <w:r w:rsidRPr="00EE767C">
        <w:rPr>
          <w:rFonts w:ascii="Times New Roman" w:hAnsi="Times New Roman" w:cs="Times New Roman"/>
          <w:sz w:val="24"/>
          <w:szCs w:val="24"/>
        </w:rPr>
        <w:t xml:space="preserve"> </w:t>
      </w:r>
      <w:r w:rsidR="00D37A9E" w:rsidRPr="00EE767C">
        <w:rPr>
          <w:rFonts w:ascii="Times New Roman" w:hAnsi="Times New Roman" w:cs="Times New Roman"/>
          <w:sz w:val="24"/>
          <w:szCs w:val="24"/>
        </w:rPr>
        <w:t>For example, s</w:t>
      </w:r>
      <w:r w:rsidRPr="00EE767C">
        <w:rPr>
          <w:rFonts w:ascii="Times New Roman" w:hAnsi="Times New Roman" w:cs="Times New Roman"/>
          <w:sz w:val="24"/>
          <w:szCs w:val="24"/>
        </w:rPr>
        <w:t xml:space="preserve">ports </w:t>
      </w:r>
      <w:r w:rsidR="004943CF" w:rsidRPr="00EE767C">
        <w:rPr>
          <w:rFonts w:ascii="Times New Roman" w:hAnsi="Times New Roman" w:cs="Times New Roman"/>
          <w:sz w:val="24"/>
          <w:szCs w:val="24"/>
        </w:rPr>
        <w:t xml:space="preserve">that </w:t>
      </w:r>
      <w:r w:rsidRPr="00EE767C">
        <w:rPr>
          <w:rFonts w:ascii="Times New Roman" w:hAnsi="Times New Roman" w:cs="Times New Roman"/>
          <w:sz w:val="24"/>
          <w:szCs w:val="24"/>
        </w:rPr>
        <w:t>requir</w:t>
      </w:r>
      <w:r w:rsidR="004943CF" w:rsidRPr="00EE767C">
        <w:rPr>
          <w:rFonts w:ascii="Times New Roman" w:hAnsi="Times New Roman" w:cs="Times New Roman"/>
          <w:sz w:val="24"/>
          <w:szCs w:val="24"/>
        </w:rPr>
        <w:t>e</w:t>
      </w:r>
      <w:r w:rsidRPr="00EE767C">
        <w:rPr>
          <w:rFonts w:ascii="Times New Roman" w:hAnsi="Times New Roman" w:cs="Times New Roman"/>
          <w:sz w:val="24"/>
          <w:szCs w:val="24"/>
        </w:rPr>
        <w:t xml:space="preserve"> technical and strategic understanding</w:t>
      </w:r>
      <w:r w:rsidR="00DF1892" w:rsidRPr="00EE767C">
        <w:rPr>
          <w:rFonts w:ascii="Times New Roman" w:hAnsi="Times New Roman" w:cs="Times New Roman"/>
          <w:sz w:val="24"/>
          <w:szCs w:val="24"/>
        </w:rPr>
        <w:t xml:space="preserve"> (e.g., golf, tennis) </w:t>
      </w:r>
      <w:r w:rsidRPr="00EE767C">
        <w:rPr>
          <w:rFonts w:ascii="Times New Roman" w:hAnsi="Times New Roman" w:cs="Times New Roman"/>
          <w:sz w:val="24"/>
          <w:szCs w:val="24"/>
        </w:rPr>
        <w:t>are</w:t>
      </w:r>
      <w:r w:rsidR="004943CF" w:rsidRPr="00EE767C">
        <w:rPr>
          <w:rFonts w:ascii="Times New Roman" w:hAnsi="Times New Roman" w:cs="Times New Roman"/>
          <w:sz w:val="24"/>
          <w:szCs w:val="24"/>
        </w:rPr>
        <w:t xml:space="preserve"> more likely to be</w:t>
      </w:r>
      <w:r w:rsidRPr="00EE767C">
        <w:rPr>
          <w:rFonts w:ascii="Times New Roman" w:hAnsi="Times New Roman" w:cs="Times New Roman"/>
          <w:sz w:val="24"/>
          <w:szCs w:val="24"/>
        </w:rPr>
        <w:t xml:space="preserve"> preferred by those with higher education, likely due to their tendency to seek intellectual challenges and deeper understanding</w:t>
      </w:r>
      <w:r w:rsidR="00780F98" w:rsidRPr="00EE767C">
        <w:rPr>
          <w:rFonts w:ascii="Times New Roman" w:hAnsi="Times New Roman" w:cs="Times New Roman"/>
          <w:sz w:val="24"/>
          <w:szCs w:val="24"/>
        </w:rPr>
        <w:t xml:space="preserve"> of actions</w:t>
      </w:r>
      <w:r w:rsidRPr="00EE767C">
        <w:rPr>
          <w:rFonts w:ascii="Times New Roman" w:hAnsi="Times New Roman" w:cs="Times New Roman"/>
          <w:sz w:val="24"/>
          <w:szCs w:val="24"/>
        </w:rPr>
        <w:t>.</w:t>
      </w:r>
      <w:bookmarkStart w:id="1" w:name="_Hlk176602288"/>
      <w:r w:rsidR="00DF1892" w:rsidRPr="00EE767C">
        <w:rPr>
          <w:rFonts w:ascii="Times New Roman" w:hAnsi="Times New Roman" w:cs="Times New Roman"/>
          <w:sz w:val="24"/>
          <w:szCs w:val="24"/>
        </w:rPr>
        <w:t xml:space="preserve"> </w:t>
      </w:r>
      <w:bookmarkEnd w:id="1"/>
      <w:r w:rsidR="000279BD" w:rsidRPr="00EE767C">
        <w:rPr>
          <w:rFonts w:ascii="Times New Roman" w:hAnsi="Times New Roman" w:cs="Times New Roman"/>
          <w:sz w:val="24"/>
          <w:szCs w:val="24"/>
        </w:rPr>
        <w:t xml:space="preserve">A </w:t>
      </w:r>
      <w:r w:rsidR="00DF1892" w:rsidRPr="00EE767C">
        <w:rPr>
          <w:rFonts w:ascii="Times New Roman" w:hAnsi="Times New Roman" w:cs="Times New Roman"/>
          <w:sz w:val="24"/>
          <w:szCs w:val="24"/>
        </w:rPr>
        <w:t xml:space="preserve">study by Tainsky and McEvoy showed </w:t>
      </w:r>
      <w:r w:rsidRPr="00EE767C">
        <w:rPr>
          <w:rFonts w:ascii="Times New Roman" w:hAnsi="Times New Roman" w:cs="Times New Roman"/>
          <w:sz w:val="24"/>
          <w:szCs w:val="24"/>
        </w:rPr>
        <w:t xml:space="preserve">that those with lower educational levels </w:t>
      </w:r>
      <w:r w:rsidR="00780F98" w:rsidRPr="00EE767C">
        <w:rPr>
          <w:rFonts w:ascii="Times New Roman" w:hAnsi="Times New Roman" w:cs="Times New Roman"/>
          <w:sz w:val="24"/>
          <w:szCs w:val="24"/>
        </w:rPr>
        <w:t xml:space="preserve">are </w:t>
      </w:r>
      <w:r w:rsidR="000279BD" w:rsidRPr="00EE767C">
        <w:rPr>
          <w:rFonts w:ascii="Times New Roman" w:hAnsi="Times New Roman" w:cs="Times New Roman"/>
          <w:sz w:val="24"/>
          <w:szCs w:val="24"/>
        </w:rPr>
        <w:t xml:space="preserve">more likely to </w:t>
      </w:r>
      <w:r w:rsidRPr="00EE767C">
        <w:rPr>
          <w:rFonts w:ascii="Times New Roman" w:hAnsi="Times New Roman" w:cs="Times New Roman"/>
          <w:sz w:val="24"/>
          <w:szCs w:val="24"/>
        </w:rPr>
        <w:t xml:space="preserve">prefer more common and widely accessible sports like football and basketball, </w:t>
      </w:r>
      <w:r w:rsidR="004943CF" w:rsidRPr="00EE767C">
        <w:rPr>
          <w:rFonts w:ascii="Times New Roman" w:hAnsi="Times New Roman" w:cs="Times New Roman"/>
          <w:sz w:val="24"/>
          <w:szCs w:val="24"/>
        </w:rPr>
        <w:t xml:space="preserve">and </w:t>
      </w:r>
      <w:r w:rsidRPr="00EE767C">
        <w:rPr>
          <w:rFonts w:ascii="Times New Roman" w:hAnsi="Times New Roman" w:cs="Times New Roman"/>
          <w:sz w:val="24"/>
          <w:szCs w:val="24"/>
        </w:rPr>
        <w:t>high</w:t>
      </w:r>
      <w:r w:rsidR="004943CF" w:rsidRPr="00EE767C">
        <w:rPr>
          <w:rFonts w:ascii="Times New Roman" w:hAnsi="Times New Roman" w:cs="Times New Roman"/>
          <w:sz w:val="24"/>
          <w:szCs w:val="24"/>
        </w:rPr>
        <w:t>ly</w:t>
      </w:r>
      <w:r w:rsidRPr="00EE767C">
        <w:rPr>
          <w:rFonts w:ascii="Times New Roman" w:hAnsi="Times New Roman" w:cs="Times New Roman"/>
          <w:sz w:val="24"/>
          <w:szCs w:val="24"/>
        </w:rPr>
        <w:t xml:space="preserve"> educat</w:t>
      </w:r>
      <w:r w:rsidR="004943CF" w:rsidRPr="00EE767C">
        <w:rPr>
          <w:rFonts w:ascii="Times New Roman" w:hAnsi="Times New Roman" w:cs="Times New Roman"/>
          <w:sz w:val="24"/>
          <w:szCs w:val="24"/>
        </w:rPr>
        <w:t>ed individuals</w:t>
      </w:r>
      <w:r w:rsidRPr="00EE767C">
        <w:rPr>
          <w:rFonts w:ascii="Times New Roman" w:hAnsi="Times New Roman" w:cs="Times New Roman"/>
          <w:sz w:val="24"/>
          <w:szCs w:val="24"/>
        </w:rPr>
        <w:t xml:space="preserve"> tend to participate and watch </w:t>
      </w:r>
      <w:r w:rsidR="000279BD" w:rsidRPr="00EE767C">
        <w:rPr>
          <w:rFonts w:ascii="Times New Roman" w:hAnsi="Times New Roman" w:cs="Times New Roman"/>
          <w:sz w:val="24"/>
          <w:szCs w:val="24"/>
        </w:rPr>
        <w:t>more</w:t>
      </w:r>
      <w:r w:rsidRPr="00EE767C">
        <w:rPr>
          <w:rFonts w:ascii="Times New Roman" w:hAnsi="Times New Roman" w:cs="Times New Roman"/>
          <w:sz w:val="24"/>
          <w:szCs w:val="24"/>
        </w:rPr>
        <w:t xml:space="preserve"> variety of sport</w:t>
      </w:r>
      <w:r w:rsidR="000279BD" w:rsidRPr="00EE767C">
        <w:rPr>
          <w:rFonts w:ascii="Times New Roman" w:hAnsi="Times New Roman" w:cs="Times New Roman"/>
          <w:sz w:val="24"/>
          <w:szCs w:val="24"/>
        </w:rPr>
        <w:t>ing</w:t>
      </w:r>
      <w:r w:rsidRPr="00EE767C">
        <w:rPr>
          <w:rFonts w:ascii="Times New Roman" w:hAnsi="Times New Roman" w:cs="Times New Roman"/>
          <w:sz w:val="24"/>
          <w:szCs w:val="24"/>
        </w:rPr>
        <w:t xml:space="preserve"> events. This suggests that educational</w:t>
      </w:r>
      <w:r w:rsidR="004943CF" w:rsidRPr="00EE767C">
        <w:rPr>
          <w:rFonts w:ascii="Times New Roman" w:hAnsi="Times New Roman" w:cs="Times New Roman"/>
          <w:sz w:val="24"/>
          <w:szCs w:val="24"/>
        </w:rPr>
        <w:t xml:space="preserve"> level</w:t>
      </w:r>
      <w:r w:rsidRPr="00EE767C">
        <w:rPr>
          <w:rFonts w:ascii="Times New Roman" w:hAnsi="Times New Roman" w:cs="Times New Roman"/>
          <w:sz w:val="24"/>
          <w:szCs w:val="24"/>
        </w:rPr>
        <w:t xml:space="preserve"> </w:t>
      </w:r>
      <w:r w:rsidR="004943CF" w:rsidRPr="00EE767C">
        <w:rPr>
          <w:rFonts w:ascii="Times New Roman" w:hAnsi="Times New Roman" w:cs="Times New Roman"/>
          <w:sz w:val="24"/>
          <w:szCs w:val="24"/>
        </w:rPr>
        <w:t>widen</w:t>
      </w:r>
      <w:r w:rsidRPr="00EE767C">
        <w:rPr>
          <w:rFonts w:ascii="Times New Roman" w:hAnsi="Times New Roman" w:cs="Times New Roman"/>
          <w:sz w:val="24"/>
          <w:szCs w:val="24"/>
        </w:rPr>
        <w:t xml:space="preserve">s the </w:t>
      </w:r>
      <w:r w:rsidR="004943CF" w:rsidRPr="00EE767C">
        <w:rPr>
          <w:rFonts w:ascii="Times New Roman" w:hAnsi="Times New Roman" w:cs="Times New Roman"/>
          <w:sz w:val="24"/>
          <w:szCs w:val="24"/>
        </w:rPr>
        <w:t>rang</w:t>
      </w:r>
      <w:r w:rsidRPr="00EE767C">
        <w:rPr>
          <w:rFonts w:ascii="Times New Roman" w:hAnsi="Times New Roman" w:cs="Times New Roman"/>
          <w:sz w:val="24"/>
          <w:szCs w:val="24"/>
        </w:rPr>
        <w:t>e of spectating behavior</w:t>
      </w:r>
      <w:r w:rsidR="000133DD" w:rsidRPr="00EE767C">
        <w:rPr>
          <w:rFonts w:ascii="Times New Roman" w:hAnsi="Times New Roman" w:cs="Times New Roman"/>
          <w:sz w:val="24"/>
          <w:szCs w:val="24"/>
        </w:rPr>
        <w:t xml:space="preserve"> </w:t>
      </w:r>
      <w:r w:rsidR="00074290">
        <w:rPr>
          <w:rFonts w:ascii="Times New Roman" w:hAnsi="Times New Roman" w:cs="Times New Roman" w:hint="eastAsia"/>
          <w:sz w:val="24"/>
          <w:szCs w:val="24"/>
        </w:rPr>
        <w:t>(</w:t>
      </w:r>
      <w:r w:rsidR="00074290" w:rsidRPr="00074290">
        <w:rPr>
          <w:rFonts w:ascii="Times New Roman" w:hAnsi="Times New Roman" w:cs="Times New Roman"/>
          <w:sz w:val="24"/>
          <w:szCs w:val="24"/>
        </w:rPr>
        <w:t>Tainsky</w:t>
      </w:r>
      <w:r w:rsidR="00074290" w:rsidRPr="00074290">
        <w:rPr>
          <w:rFonts w:ascii="Times New Roman" w:hAnsi="Times New Roman" w:cs="Times New Roman" w:hint="eastAsia"/>
          <w:sz w:val="24"/>
          <w:szCs w:val="24"/>
        </w:rPr>
        <w:t xml:space="preserve"> &amp;</w:t>
      </w:r>
      <w:r w:rsidR="00074290" w:rsidRPr="00074290">
        <w:rPr>
          <w:rFonts w:ascii="Times New Roman" w:hAnsi="Times New Roman" w:cs="Times New Roman"/>
          <w:sz w:val="24"/>
          <w:szCs w:val="24"/>
        </w:rPr>
        <w:t xml:space="preserve"> McEvoy</w:t>
      </w:r>
      <w:r w:rsidR="00074290" w:rsidRPr="00074290">
        <w:rPr>
          <w:rFonts w:ascii="Times New Roman" w:hAnsi="Times New Roman" w:cs="Times New Roman" w:hint="eastAsia"/>
          <w:sz w:val="24"/>
          <w:szCs w:val="24"/>
        </w:rPr>
        <w:t>, 2012</w:t>
      </w:r>
      <w:bookmarkStart w:id="2" w:name="_Hlk176602312"/>
      <w:r w:rsidR="00074290">
        <w:rPr>
          <w:rFonts w:ascii="Times New Roman" w:hAnsi="Times New Roman" w:cs="Times New Roman" w:hint="eastAsia"/>
          <w:sz w:val="24"/>
          <w:szCs w:val="24"/>
        </w:rPr>
        <w:t>).</w:t>
      </w:r>
      <w:r w:rsidR="000279BD" w:rsidRPr="00EE767C">
        <w:rPr>
          <w:rFonts w:ascii="Times New Roman" w:hAnsi="Times New Roman" w:cs="Times New Roman"/>
          <w:sz w:val="24"/>
          <w:szCs w:val="24"/>
        </w:rPr>
        <w:t xml:space="preserve"> </w:t>
      </w:r>
      <w:r w:rsidRPr="00EE767C">
        <w:rPr>
          <w:rFonts w:ascii="Times New Roman" w:hAnsi="Times New Roman" w:cs="Times New Roman"/>
          <w:sz w:val="24"/>
          <w:szCs w:val="24"/>
        </w:rPr>
        <w:t>Trail et al.</w:t>
      </w:r>
      <w:bookmarkEnd w:id="2"/>
      <w:r w:rsidRPr="00EE767C">
        <w:rPr>
          <w:rFonts w:ascii="Times New Roman" w:hAnsi="Times New Roman" w:cs="Times New Roman"/>
          <w:sz w:val="24"/>
          <w:szCs w:val="24"/>
        </w:rPr>
        <w:t xml:space="preserve"> found that</w:t>
      </w:r>
      <w:r w:rsidR="004943CF" w:rsidRPr="00EE767C">
        <w:rPr>
          <w:rFonts w:ascii="Times New Roman" w:hAnsi="Times New Roman" w:cs="Times New Roman"/>
          <w:sz w:val="24"/>
          <w:szCs w:val="24"/>
        </w:rPr>
        <w:t xml:space="preserve"> primarily reason for </w:t>
      </w:r>
      <w:r w:rsidRPr="00EE767C">
        <w:rPr>
          <w:rFonts w:ascii="Times New Roman" w:hAnsi="Times New Roman" w:cs="Times New Roman"/>
          <w:sz w:val="24"/>
          <w:szCs w:val="24"/>
        </w:rPr>
        <w:t>individuals with higher educational levels</w:t>
      </w:r>
      <w:r w:rsidR="000279BD" w:rsidRPr="00EE767C">
        <w:rPr>
          <w:rFonts w:ascii="Times New Roman" w:hAnsi="Times New Roman" w:cs="Times New Roman"/>
          <w:sz w:val="24"/>
          <w:szCs w:val="24"/>
        </w:rPr>
        <w:t xml:space="preserve"> </w:t>
      </w:r>
      <w:r w:rsidR="004943CF" w:rsidRPr="00EE767C">
        <w:rPr>
          <w:rFonts w:ascii="Times New Roman" w:hAnsi="Times New Roman" w:cs="Times New Roman"/>
          <w:sz w:val="24"/>
          <w:szCs w:val="24"/>
        </w:rPr>
        <w:t xml:space="preserve">to </w:t>
      </w:r>
      <w:r w:rsidRPr="00EE767C">
        <w:rPr>
          <w:rFonts w:ascii="Times New Roman" w:hAnsi="Times New Roman" w:cs="Times New Roman"/>
          <w:sz w:val="24"/>
          <w:szCs w:val="24"/>
        </w:rPr>
        <w:t>attend sport</w:t>
      </w:r>
      <w:r w:rsidR="000279BD" w:rsidRPr="00EE767C">
        <w:rPr>
          <w:rFonts w:ascii="Times New Roman" w:hAnsi="Times New Roman" w:cs="Times New Roman"/>
          <w:sz w:val="24"/>
          <w:szCs w:val="24"/>
        </w:rPr>
        <w:t>ing</w:t>
      </w:r>
      <w:r w:rsidRPr="00EE767C">
        <w:rPr>
          <w:rFonts w:ascii="Times New Roman" w:hAnsi="Times New Roman" w:cs="Times New Roman"/>
          <w:sz w:val="24"/>
          <w:szCs w:val="24"/>
        </w:rPr>
        <w:t xml:space="preserve"> events </w:t>
      </w:r>
      <w:r w:rsidR="004943CF" w:rsidRPr="00EE767C">
        <w:rPr>
          <w:rFonts w:ascii="Times New Roman" w:hAnsi="Times New Roman" w:cs="Times New Roman"/>
          <w:sz w:val="24"/>
          <w:szCs w:val="24"/>
        </w:rPr>
        <w:t xml:space="preserve">is to </w:t>
      </w:r>
      <w:r w:rsidRPr="00EE767C">
        <w:rPr>
          <w:rFonts w:ascii="Times New Roman" w:hAnsi="Times New Roman" w:cs="Times New Roman"/>
          <w:sz w:val="24"/>
          <w:szCs w:val="24"/>
        </w:rPr>
        <w:t>expand their knowledge and pursue cultural values</w:t>
      </w:r>
      <w:r w:rsidR="000279BD" w:rsidRPr="00EE767C">
        <w:rPr>
          <w:rFonts w:ascii="Times New Roman" w:hAnsi="Times New Roman" w:cs="Times New Roman"/>
          <w:sz w:val="24"/>
          <w:szCs w:val="24"/>
        </w:rPr>
        <w:t xml:space="preserve">. </w:t>
      </w:r>
      <w:r w:rsidR="00B46F36" w:rsidRPr="00EE767C">
        <w:rPr>
          <w:rFonts w:ascii="Times New Roman" w:hAnsi="Times New Roman" w:cs="Times New Roman"/>
          <w:sz w:val="24"/>
          <w:szCs w:val="24"/>
        </w:rPr>
        <w:t>On the other hand, i</w:t>
      </w:r>
      <w:r w:rsidR="000279BD" w:rsidRPr="00EE767C">
        <w:rPr>
          <w:rFonts w:ascii="Times New Roman" w:hAnsi="Times New Roman" w:cs="Times New Roman"/>
          <w:sz w:val="24"/>
          <w:szCs w:val="24"/>
        </w:rPr>
        <w:t xml:space="preserve">ndividuals </w:t>
      </w:r>
      <w:r w:rsidRPr="00EE767C">
        <w:rPr>
          <w:rFonts w:ascii="Times New Roman" w:hAnsi="Times New Roman" w:cs="Times New Roman"/>
          <w:sz w:val="24"/>
          <w:szCs w:val="24"/>
        </w:rPr>
        <w:t>with lower educational levels</w:t>
      </w:r>
      <w:r w:rsidR="000279BD" w:rsidRPr="00EE767C">
        <w:rPr>
          <w:rFonts w:ascii="Times New Roman" w:hAnsi="Times New Roman" w:cs="Times New Roman"/>
          <w:sz w:val="24"/>
          <w:szCs w:val="24"/>
        </w:rPr>
        <w:t xml:space="preserve"> </w:t>
      </w:r>
      <w:r w:rsidRPr="00EE767C">
        <w:rPr>
          <w:rFonts w:ascii="Times New Roman" w:hAnsi="Times New Roman" w:cs="Times New Roman"/>
          <w:sz w:val="24"/>
          <w:szCs w:val="24"/>
        </w:rPr>
        <w:t>often cite entertainment and social interaction as their main motivations</w:t>
      </w:r>
      <w:r w:rsidR="000279BD" w:rsidRPr="00EE767C">
        <w:rPr>
          <w:rFonts w:ascii="Times New Roman" w:hAnsi="Times New Roman" w:cs="Times New Roman"/>
          <w:sz w:val="24"/>
          <w:szCs w:val="24"/>
        </w:rPr>
        <w:t xml:space="preserve"> for attending sporting </w:t>
      </w:r>
      <w:r w:rsidR="000279BD" w:rsidRPr="00074290">
        <w:rPr>
          <w:rFonts w:ascii="Times New Roman" w:hAnsi="Times New Roman" w:cs="Times New Roman"/>
          <w:sz w:val="24"/>
          <w:szCs w:val="24"/>
        </w:rPr>
        <w:t>events</w:t>
      </w:r>
      <w:r w:rsidR="000133DD" w:rsidRPr="00074290">
        <w:rPr>
          <w:rFonts w:ascii="Times New Roman" w:hAnsi="Times New Roman" w:cs="Times New Roman"/>
          <w:sz w:val="24"/>
          <w:szCs w:val="24"/>
        </w:rPr>
        <w:t xml:space="preserve"> </w:t>
      </w:r>
      <w:r w:rsidR="00074290" w:rsidRPr="00074290">
        <w:rPr>
          <w:rFonts w:ascii="Times New Roman" w:hAnsi="Times New Roman" w:cs="Times New Roman" w:hint="eastAsia"/>
          <w:sz w:val="24"/>
          <w:szCs w:val="24"/>
        </w:rPr>
        <w:t>(Trail et al., 2003)</w:t>
      </w:r>
      <w:r w:rsidRPr="00074290">
        <w:rPr>
          <w:rFonts w:ascii="Times New Roman" w:hAnsi="Times New Roman" w:cs="Times New Roman"/>
          <w:sz w:val="24"/>
          <w:szCs w:val="24"/>
        </w:rPr>
        <w:t>. These</w:t>
      </w:r>
      <w:r w:rsidRPr="00EE767C">
        <w:rPr>
          <w:rFonts w:ascii="Times New Roman" w:hAnsi="Times New Roman" w:cs="Times New Roman"/>
          <w:sz w:val="24"/>
          <w:szCs w:val="24"/>
        </w:rPr>
        <w:t xml:space="preserve"> motivational differences </w:t>
      </w:r>
      <w:r w:rsidR="000279BD" w:rsidRPr="00EE767C">
        <w:rPr>
          <w:rFonts w:ascii="Times New Roman" w:hAnsi="Times New Roman" w:cs="Times New Roman"/>
          <w:sz w:val="24"/>
          <w:szCs w:val="24"/>
        </w:rPr>
        <w:t xml:space="preserve">are </w:t>
      </w:r>
      <w:r w:rsidRPr="00EE767C">
        <w:rPr>
          <w:rFonts w:ascii="Times New Roman" w:hAnsi="Times New Roman" w:cs="Times New Roman"/>
          <w:sz w:val="24"/>
          <w:szCs w:val="24"/>
        </w:rPr>
        <w:t>contribut</w:t>
      </w:r>
      <w:r w:rsidR="000279BD" w:rsidRPr="00EE767C">
        <w:rPr>
          <w:rFonts w:ascii="Times New Roman" w:hAnsi="Times New Roman" w:cs="Times New Roman"/>
          <w:sz w:val="24"/>
          <w:szCs w:val="24"/>
        </w:rPr>
        <w:t>ing</w:t>
      </w:r>
      <w:r w:rsidRPr="00EE767C">
        <w:rPr>
          <w:rFonts w:ascii="Times New Roman" w:hAnsi="Times New Roman" w:cs="Times New Roman"/>
          <w:sz w:val="24"/>
          <w:szCs w:val="24"/>
        </w:rPr>
        <w:t xml:space="preserve"> to the diversity in spectating behavior.</w:t>
      </w:r>
    </w:p>
    <w:p w14:paraId="6990AA17" w14:textId="77777777" w:rsidR="00F75827" w:rsidRPr="00EE767C" w:rsidRDefault="00F75827" w:rsidP="00F75827">
      <w:pPr>
        <w:rPr>
          <w:rFonts w:ascii="Times New Roman" w:hAnsi="Times New Roman" w:cs="Times New Roman"/>
          <w:sz w:val="24"/>
          <w:szCs w:val="24"/>
        </w:rPr>
      </w:pPr>
    </w:p>
    <w:p w14:paraId="6DDA330F" w14:textId="666EF4E1"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1.5. Residenc</w:t>
      </w:r>
      <w:r w:rsidR="000279BD" w:rsidRPr="00EE767C">
        <w:rPr>
          <w:rFonts w:ascii="Times New Roman" w:hAnsi="Times New Roman" w:cs="Times New Roman"/>
          <w:sz w:val="24"/>
          <w:szCs w:val="24"/>
        </w:rPr>
        <w:t>ial Area</w:t>
      </w:r>
      <w:r w:rsidRPr="00EE767C">
        <w:rPr>
          <w:rFonts w:ascii="Times New Roman" w:hAnsi="Times New Roman" w:cs="Times New Roman"/>
          <w:sz w:val="24"/>
          <w:szCs w:val="24"/>
        </w:rPr>
        <w:t xml:space="preserve"> and Sports Spectating Behavior</w:t>
      </w:r>
    </w:p>
    <w:p w14:paraId="79E5A579" w14:textId="47D339E5" w:rsidR="00580B35"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Residenc</w:t>
      </w:r>
      <w:r w:rsidR="000279BD" w:rsidRPr="00EE767C">
        <w:rPr>
          <w:rFonts w:ascii="Times New Roman" w:hAnsi="Times New Roman" w:cs="Times New Roman"/>
          <w:sz w:val="24"/>
          <w:szCs w:val="24"/>
        </w:rPr>
        <w:t>ial area</w:t>
      </w:r>
      <w:r w:rsidRPr="00EE767C">
        <w:rPr>
          <w:rFonts w:ascii="Times New Roman" w:hAnsi="Times New Roman" w:cs="Times New Roman"/>
          <w:sz w:val="24"/>
          <w:szCs w:val="24"/>
        </w:rPr>
        <w:t xml:space="preserve"> </w:t>
      </w:r>
      <w:r w:rsidR="000279BD" w:rsidRPr="00EE767C">
        <w:rPr>
          <w:rFonts w:ascii="Times New Roman" w:hAnsi="Times New Roman" w:cs="Times New Roman"/>
          <w:sz w:val="24"/>
          <w:szCs w:val="24"/>
        </w:rPr>
        <w:t>can</w:t>
      </w:r>
      <w:r w:rsidR="00780F98" w:rsidRPr="00EE767C">
        <w:rPr>
          <w:rFonts w:ascii="Times New Roman" w:hAnsi="Times New Roman" w:cs="Times New Roman"/>
          <w:sz w:val="24"/>
          <w:szCs w:val="24"/>
        </w:rPr>
        <w:t xml:space="preserve"> also</w:t>
      </w:r>
      <w:r w:rsidR="000279BD" w:rsidRPr="00EE767C">
        <w:rPr>
          <w:rFonts w:ascii="Times New Roman" w:hAnsi="Times New Roman" w:cs="Times New Roman"/>
          <w:sz w:val="24"/>
          <w:szCs w:val="24"/>
        </w:rPr>
        <w:t xml:space="preserve"> be</w:t>
      </w:r>
      <w:r w:rsidRPr="00EE767C">
        <w:rPr>
          <w:rFonts w:ascii="Times New Roman" w:hAnsi="Times New Roman" w:cs="Times New Roman"/>
          <w:sz w:val="24"/>
          <w:szCs w:val="24"/>
        </w:rPr>
        <w:t xml:space="preserve"> a significant factor influencing sports spectating behavior</w:t>
      </w:r>
      <w:r w:rsidR="000279BD" w:rsidRPr="00EE767C">
        <w:rPr>
          <w:rFonts w:ascii="Times New Roman" w:hAnsi="Times New Roman" w:cs="Times New Roman"/>
          <w:sz w:val="24"/>
          <w:szCs w:val="24"/>
        </w:rPr>
        <w:t xml:space="preserve"> because d</w:t>
      </w:r>
      <w:r w:rsidRPr="00EE767C">
        <w:rPr>
          <w:rFonts w:ascii="Times New Roman" w:hAnsi="Times New Roman" w:cs="Times New Roman"/>
          <w:sz w:val="24"/>
          <w:szCs w:val="24"/>
        </w:rPr>
        <w:t xml:space="preserve">ifferences between </w:t>
      </w:r>
      <w:r w:rsidR="000279BD" w:rsidRPr="00EE767C">
        <w:rPr>
          <w:rFonts w:ascii="Times New Roman" w:hAnsi="Times New Roman" w:cs="Times New Roman"/>
          <w:sz w:val="24"/>
          <w:szCs w:val="24"/>
        </w:rPr>
        <w:t>residing in u</w:t>
      </w:r>
      <w:r w:rsidRPr="00EE767C">
        <w:rPr>
          <w:rFonts w:ascii="Times New Roman" w:hAnsi="Times New Roman" w:cs="Times New Roman"/>
          <w:sz w:val="24"/>
          <w:szCs w:val="24"/>
        </w:rPr>
        <w:t xml:space="preserve">rban </w:t>
      </w:r>
      <w:r w:rsidR="000279BD" w:rsidRPr="00EE767C">
        <w:rPr>
          <w:rFonts w:ascii="Times New Roman" w:hAnsi="Times New Roman" w:cs="Times New Roman"/>
          <w:sz w:val="24"/>
          <w:szCs w:val="24"/>
        </w:rPr>
        <w:t>or</w:t>
      </w:r>
      <w:r w:rsidRPr="00EE767C">
        <w:rPr>
          <w:rFonts w:ascii="Times New Roman" w:hAnsi="Times New Roman" w:cs="Times New Roman"/>
          <w:sz w:val="24"/>
          <w:szCs w:val="24"/>
        </w:rPr>
        <w:t xml:space="preserve"> rural areas and regional cultural variations </w:t>
      </w:r>
      <w:r w:rsidR="000279BD" w:rsidRPr="00EE767C">
        <w:rPr>
          <w:rFonts w:ascii="Times New Roman" w:hAnsi="Times New Roman" w:cs="Times New Roman"/>
          <w:sz w:val="24"/>
          <w:szCs w:val="24"/>
        </w:rPr>
        <w:t xml:space="preserve">are </w:t>
      </w:r>
      <w:r w:rsidRPr="00EE767C">
        <w:rPr>
          <w:rFonts w:ascii="Times New Roman" w:hAnsi="Times New Roman" w:cs="Times New Roman"/>
          <w:sz w:val="24"/>
          <w:szCs w:val="24"/>
        </w:rPr>
        <w:t>affecting spectating behavior.</w:t>
      </w:r>
      <w:r w:rsidR="000279BD" w:rsidRPr="00EE767C">
        <w:rPr>
          <w:rFonts w:ascii="Times New Roman" w:hAnsi="Times New Roman" w:cs="Times New Roman"/>
          <w:sz w:val="24"/>
          <w:szCs w:val="24"/>
        </w:rPr>
        <w:t xml:space="preserve"> </w:t>
      </w:r>
      <w:r w:rsidRPr="00EE767C">
        <w:rPr>
          <w:rFonts w:ascii="Times New Roman" w:hAnsi="Times New Roman" w:cs="Times New Roman"/>
          <w:sz w:val="24"/>
          <w:szCs w:val="24"/>
        </w:rPr>
        <w:t xml:space="preserve">Funk et al. showed that people living in urban areas have more opportunities to watch </w:t>
      </w:r>
      <w:r w:rsidR="00780F98" w:rsidRPr="00EE767C">
        <w:rPr>
          <w:rFonts w:ascii="Times New Roman" w:hAnsi="Times New Roman" w:cs="Times New Roman"/>
          <w:sz w:val="24"/>
          <w:szCs w:val="24"/>
        </w:rPr>
        <w:t xml:space="preserve">live </w:t>
      </w:r>
      <w:r w:rsidRPr="00EE767C">
        <w:rPr>
          <w:rFonts w:ascii="Times New Roman" w:hAnsi="Times New Roman" w:cs="Times New Roman"/>
          <w:sz w:val="24"/>
          <w:szCs w:val="24"/>
        </w:rPr>
        <w:t xml:space="preserve">sports than those in rural areas, resulting in more active spectating behavior. Urban areas have more </w:t>
      </w:r>
      <w:r w:rsidR="000279BD" w:rsidRPr="00EE767C">
        <w:rPr>
          <w:rFonts w:ascii="Times New Roman" w:hAnsi="Times New Roman" w:cs="Times New Roman"/>
          <w:sz w:val="24"/>
          <w:szCs w:val="24"/>
        </w:rPr>
        <w:t xml:space="preserve">sports </w:t>
      </w:r>
      <w:r w:rsidRPr="00EE767C">
        <w:rPr>
          <w:rFonts w:ascii="Times New Roman" w:hAnsi="Times New Roman" w:cs="Times New Roman"/>
          <w:sz w:val="24"/>
          <w:szCs w:val="24"/>
        </w:rPr>
        <w:t xml:space="preserve">facilities and teams, </w:t>
      </w:r>
      <w:r w:rsidR="000279BD" w:rsidRPr="00EE767C">
        <w:rPr>
          <w:rFonts w:ascii="Times New Roman" w:hAnsi="Times New Roman" w:cs="Times New Roman"/>
          <w:sz w:val="24"/>
          <w:szCs w:val="24"/>
        </w:rPr>
        <w:t>with</w:t>
      </w:r>
      <w:r w:rsidRPr="00EE767C">
        <w:rPr>
          <w:rFonts w:ascii="Times New Roman" w:hAnsi="Times New Roman" w:cs="Times New Roman"/>
          <w:sz w:val="24"/>
          <w:szCs w:val="24"/>
        </w:rPr>
        <w:t xml:space="preserve"> better access</w:t>
      </w:r>
      <w:r w:rsidR="004325E1" w:rsidRPr="00EE767C">
        <w:rPr>
          <w:rFonts w:ascii="Times New Roman" w:hAnsi="Times New Roman" w:cs="Times New Roman"/>
          <w:sz w:val="24"/>
          <w:szCs w:val="24"/>
        </w:rPr>
        <w:t xml:space="preserve"> to them</w:t>
      </w:r>
      <w:r w:rsidRPr="00EE767C">
        <w:rPr>
          <w:rFonts w:ascii="Times New Roman" w:hAnsi="Times New Roman" w:cs="Times New Roman"/>
          <w:sz w:val="24"/>
          <w:szCs w:val="24"/>
        </w:rPr>
        <w:t xml:space="preserve">, making </w:t>
      </w:r>
      <w:r w:rsidR="004325E1" w:rsidRPr="00EE767C">
        <w:rPr>
          <w:rFonts w:ascii="Times New Roman" w:hAnsi="Times New Roman" w:cs="Times New Roman"/>
          <w:sz w:val="24"/>
          <w:szCs w:val="24"/>
        </w:rPr>
        <w:t>sporting teams/events</w:t>
      </w:r>
      <w:r w:rsidRPr="00EE767C">
        <w:rPr>
          <w:rFonts w:ascii="Times New Roman" w:hAnsi="Times New Roman" w:cs="Times New Roman"/>
          <w:sz w:val="24"/>
          <w:szCs w:val="24"/>
        </w:rPr>
        <w:t xml:space="preserve"> easier to promote spectating behavior. Additionally, many sports teams are community-oriented, and supporting local teams strengthens the sense of </w:t>
      </w:r>
      <w:r w:rsidRPr="00074290">
        <w:rPr>
          <w:rFonts w:ascii="Times New Roman" w:hAnsi="Times New Roman" w:cs="Times New Roman"/>
          <w:sz w:val="24"/>
          <w:szCs w:val="24"/>
        </w:rPr>
        <w:t>community</w:t>
      </w:r>
      <w:r w:rsidR="00780F98" w:rsidRPr="00074290">
        <w:rPr>
          <w:rFonts w:ascii="Times New Roman" w:hAnsi="Times New Roman" w:cs="Times New Roman"/>
          <w:sz w:val="24"/>
          <w:szCs w:val="24"/>
        </w:rPr>
        <w:t>, more commonly in urban areas</w:t>
      </w:r>
      <w:r w:rsidR="000133DD" w:rsidRPr="00074290">
        <w:rPr>
          <w:rFonts w:ascii="Times New Roman" w:hAnsi="Times New Roman" w:cs="Times New Roman"/>
          <w:sz w:val="24"/>
          <w:szCs w:val="24"/>
        </w:rPr>
        <w:t xml:space="preserve"> </w:t>
      </w:r>
      <w:r w:rsidR="00074290" w:rsidRPr="00074290">
        <w:rPr>
          <w:rFonts w:ascii="Times New Roman" w:hAnsi="Times New Roman" w:cs="Times New Roman" w:hint="eastAsia"/>
          <w:sz w:val="24"/>
          <w:szCs w:val="24"/>
        </w:rPr>
        <w:t>(Funk et al., 2002)</w:t>
      </w:r>
      <w:r w:rsidRPr="00074290">
        <w:rPr>
          <w:rFonts w:ascii="Times New Roman" w:hAnsi="Times New Roman" w:cs="Times New Roman"/>
          <w:sz w:val="24"/>
          <w:szCs w:val="24"/>
        </w:rPr>
        <w:t>.</w:t>
      </w:r>
    </w:p>
    <w:p w14:paraId="33FAC0D9" w14:textId="6161B15C"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lastRenderedPageBreak/>
        <w:t xml:space="preserve">Wann et al. </w:t>
      </w:r>
      <w:r w:rsidR="000133DD" w:rsidRPr="00EE767C">
        <w:rPr>
          <w:rFonts w:ascii="Times New Roman" w:hAnsi="Times New Roman" w:cs="Times New Roman"/>
          <w:sz w:val="24"/>
          <w:szCs w:val="24"/>
        </w:rPr>
        <w:t xml:space="preserve">reported </w:t>
      </w:r>
      <w:r w:rsidRPr="00EE767C">
        <w:rPr>
          <w:rFonts w:ascii="Times New Roman" w:hAnsi="Times New Roman" w:cs="Times New Roman"/>
          <w:sz w:val="24"/>
          <w:szCs w:val="24"/>
        </w:rPr>
        <w:t xml:space="preserve">the impact </w:t>
      </w:r>
      <w:r w:rsidR="00622BEA" w:rsidRPr="00EE767C">
        <w:rPr>
          <w:rFonts w:ascii="Times New Roman" w:hAnsi="Times New Roman" w:cs="Times New Roman"/>
          <w:sz w:val="24"/>
          <w:szCs w:val="24"/>
        </w:rPr>
        <w:t>caused by</w:t>
      </w:r>
      <w:r w:rsidRPr="00EE767C">
        <w:rPr>
          <w:rFonts w:ascii="Times New Roman" w:hAnsi="Times New Roman" w:cs="Times New Roman"/>
          <w:sz w:val="24"/>
          <w:szCs w:val="24"/>
        </w:rPr>
        <w:t xml:space="preserve"> regional sports culture on sports spectating behavior, </w:t>
      </w:r>
      <w:r w:rsidR="00622BEA" w:rsidRPr="00EE767C">
        <w:rPr>
          <w:rFonts w:ascii="Times New Roman" w:hAnsi="Times New Roman" w:cs="Times New Roman"/>
          <w:sz w:val="24"/>
          <w:szCs w:val="24"/>
        </w:rPr>
        <w:t xml:space="preserve">and results </w:t>
      </w:r>
      <w:r w:rsidRPr="00EE767C">
        <w:rPr>
          <w:rFonts w:ascii="Times New Roman" w:hAnsi="Times New Roman" w:cs="Times New Roman"/>
          <w:sz w:val="24"/>
          <w:szCs w:val="24"/>
        </w:rPr>
        <w:t>show</w:t>
      </w:r>
      <w:r w:rsidR="00622BEA" w:rsidRPr="00EE767C">
        <w:rPr>
          <w:rFonts w:ascii="Times New Roman" w:hAnsi="Times New Roman" w:cs="Times New Roman"/>
          <w:sz w:val="24"/>
          <w:szCs w:val="24"/>
        </w:rPr>
        <w:t>ed</w:t>
      </w:r>
      <w:r w:rsidRPr="00EE767C">
        <w:rPr>
          <w:rFonts w:ascii="Times New Roman" w:hAnsi="Times New Roman" w:cs="Times New Roman"/>
          <w:sz w:val="24"/>
          <w:szCs w:val="24"/>
        </w:rPr>
        <w:t xml:space="preserve"> that certain sports are particularly popular in specific regions</w:t>
      </w:r>
      <w:r w:rsidR="000133DD" w:rsidRPr="00EE767C">
        <w:rPr>
          <w:rFonts w:ascii="Times New Roman" w:hAnsi="Times New Roman" w:cs="Times New Roman"/>
          <w:sz w:val="24"/>
          <w:szCs w:val="24"/>
        </w:rPr>
        <w:t xml:space="preserve"> </w:t>
      </w:r>
      <w:r w:rsidR="00074290">
        <w:rPr>
          <w:rFonts w:ascii="Times New Roman" w:hAnsi="Times New Roman" w:cs="Times New Roman" w:hint="eastAsia"/>
          <w:sz w:val="24"/>
          <w:szCs w:val="24"/>
        </w:rPr>
        <w:t>(Wann et al., 2001). F</w:t>
      </w:r>
      <w:r w:rsidRPr="00EE767C">
        <w:rPr>
          <w:rFonts w:ascii="Times New Roman" w:hAnsi="Times New Roman" w:cs="Times New Roman"/>
          <w:sz w:val="24"/>
          <w:szCs w:val="24"/>
        </w:rPr>
        <w:t>or example, American football is extremely popular in the southern</w:t>
      </w:r>
      <w:r w:rsidR="000279BD" w:rsidRPr="00EE767C">
        <w:rPr>
          <w:rFonts w:ascii="Times New Roman" w:hAnsi="Times New Roman" w:cs="Times New Roman"/>
          <w:sz w:val="24"/>
          <w:szCs w:val="24"/>
        </w:rPr>
        <w:t xml:space="preserve"> part of the</w:t>
      </w:r>
      <w:r w:rsidRPr="00EE767C">
        <w:rPr>
          <w:rFonts w:ascii="Times New Roman" w:hAnsi="Times New Roman" w:cs="Times New Roman"/>
          <w:sz w:val="24"/>
          <w:szCs w:val="24"/>
        </w:rPr>
        <w:t xml:space="preserve"> United States, where many residents are avid spectators. </w:t>
      </w:r>
      <w:r w:rsidR="00622BEA" w:rsidRPr="00EE767C">
        <w:rPr>
          <w:rFonts w:ascii="Times New Roman" w:hAnsi="Times New Roman" w:cs="Times New Roman"/>
          <w:sz w:val="24"/>
          <w:szCs w:val="24"/>
        </w:rPr>
        <w:t xml:space="preserve">We can make an </w:t>
      </w:r>
      <w:r w:rsidR="008333C9" w:rsidRPr="00EE767C">
        <w:rPr>
          <w:rFonts w:ascii="Times New Roman" w:hAnsi="Times New Roman" w:cs="Times New Roman"/>
          <w:sz w:val="24"/>
          <w:szCs w:val="24"/>
        </w:rPr>
        <w:t>assumption</w:t>
      </w:r>
      <w:r w:rsidRPr="00EE767C">
        <w:rPr>
          <w:rFonts w:ascii="Times New Roman" w:hAnsi="Times New Roman" w:cs="Times New Roman"/>
          <w:sz w:val="24"/>
          <w:szCs w:val="24"/>
        </w:rPr>
        <w:t xml:space="preserve"> that regional culture is a crucial factor shaping sports spectating behavior</w:t>
      </w:r>
      <w:r w:rsidR="00622BEA" w:rsidRPr="00EE767C">
        <w:rPr>
          <w:rFonts w:ascii="Times New Roman" w:hAnsi="Times New Roman" w:cs="Times New Roman"/>
          <w:sz w:val="24"/>
          <w:szCs w:val="24"/>
        </w:rPr>
        <w:t xml:space="preserve"> based on this result</w:t>
      </w:r>
      <w:r w:rsidRPr="00EE767C">
        <w:rPr>
          <w:rFonts w:ascii="Times New Roman" w:hAnsi="Times New Roman" w:cs="Times New Roman"/>
          <w:sz w:val="24"/>
          <w:szCs w:val="24"/>
        </w:rPr>
        <w:t>.</w:t>
      </w:r>
      <w:r w:rsidR="00765C6D" w:rsidRPr="00EE767C">
        <w:rPr>
          <w:rFonts w:ascii="Times New Roman" w:hAnsi="Times New Roman" w:cs="Times New Roman"/>
          <w:sz w:val="24"/>
          <w:szCs w:val="24"/>
        </w:rPr>
        <w:t xml:space="preserve"> </w:t>
      </w:r>
      <w:r w:rsidRPr="00EE767C">
        <w:rPr>
          <w:rFonts w:ascii="Times New Roman" w:hAnsi="Times New Roman" w:cs="Times New Roman"/>
          <w:sz w:val="24"/>
          <w:szCs w:val="24"/>
        </w:rPr>
        <w:t>Furthermore, Robinson and Trail pointed out that the</w:t>
      </w:r>
      <w:r w:rsidR="00765C6D" w:rsidRPr="00EE767C">
        <w:rPr>
          <w:rFonts w:ascii="Times New Roman" w:hAnsi="Times New Roman" w:cs="Times New Roman"/>
          <w:sz w:val="24"/>
          <w:szCs w:val="24"/>
        </w:rPr>
        <w:t xml:space="preserve"> culturally</w:t>
      </w:r>
      <w:r w:rsidRPr="00EE767C">
        <w:rPr>
          <w:rFonts w:ascii="Times New Roman" w:hAnsi="Times New Roman" w:cs="Times New Roman"/>
          <w:sz w:val="24"/>
          <w:szCs w:val="24"/>
        </w:rPr>
        <w:t xml:space="preserve"> diverse population in urban areas </w:t>
      </w:r>
      <w:r w:rsidR="00765C6D" w:rsidRPr="00EE767C">
        <w:rPr>
          <w:rFonts w:ascii="Times New Roman" w:hAnsi="Times New Roman" w:cs="Times New Roman"/>
          <w:sz w:val="24"/>
          <w:szCs w:val="24"/>
        </w:rPr>
        <w:t xml:space="preserve">are </w:t>
      </w:r>
      <w:r w:rsidRPr="00EE767C">
        <w:rPr>
          <w:rFonts w:ascii="Times New Roman" w:hAnsi="Times New Roman" w:cs="Times New Roman"/>
          <w:sz w:val="24"/>
          <w:szCs w:val="24"/>
        </w:rPr>
        <w:t>contribut</w:t>
      </w:r>
      <w:r w:rsidR="00765C6D" w:rsidRPr="00EE767C">
        <w:rPr>
          <w:rFonts w:ascii="Times New Roman" w:hAnsi="Times New Roman" w:cs="Times New Roman"/>
          <w:sz w:val="24"/>
          <w:szCs w:val="24"/>
        </w:rPr>
        <w:t>ing</w:t>
      </w:r>
      <w:r w:rsidRPr="00EE767C">
        <w:rPr>
          <w:rFonts w:ascii="Times New Roman" w:hAnsi="Times New Roman" w:cs="Times New Roman"/>
          <w:sz w:val="24"/>
          <w:szCs w:val="24"/>
        </w:rPr>
        <w:t xml:space="preserve"> to the diversity of sports spectating behavior. </w:t>
      </w:r>
      <w:r w:rsidR="00622BEA" w:rsidRPr="00EE767C">
        <w:rPr>
          <w:rFonts w:ascii="Times New Roman" w:hAnsi="Times New Roman" w:cs="Times New Roman"/>
          <w:sz w:val="24"/>
          <w:szCs w:val="24"/>
        </w:rPr>
        <w:t>Multiple</w:t>
      </w:r>
      <w:r w:rsidRPr="00EE767C">
        <w:rPr>
          <w:rFonts w:ascii="Times New Roman" w:hAnsi="Times New Roman" w:cs="Times New Roman"/>
          <w:sz w:val="24"/>
          <w:szCs w:val="24"/>
        </w:rPr>
        <w:t xml:space="preserve"> sports are supported in urban areas</w:t>
      </w:r>
      <w:r w:rsidR="00622BEA" w:rsidRPr="00EE767C">
        <w:rPr>
          <w:rFonts w:ascii="Times New Roman" w:hAnsi="Times New Roman" w:cs="Times New Roman"/>
          <w:sz w:val="24"/>
          <w:szCs w:val="24"/>
        </w:rPr>
        <w:t xml:space="preserve"> because</w:t>
      </w:r>
      <w:r w:rsidRPr="00EE767C">
        <w:rPr>
          <w:rFonts w:ascii="Times New Roman" w:hAnsi="Times New Roman" w:cs="Times New Roman"/>
          <w:sz w:val="24"/>
          <w:szCs w:val="24"/>
        </w:rPr>
        <w:t xml:space="preserve"> people tend to become enthusiastic </w:t>
      </w:r>
      <w:r w:rsidR="00765C6D" w:rsidRPr="00EE767C">
        <w:rPr>
          <w:rFonts w:ascii="Times New Roman" w:hAnsi="Times New Roman" w:cs="Times New Roman"/>
          <w:sz w:val="24"/>
          <w:szCs w:val="24"/>
        </w:rPr>
        <w:t>in different</w:t>
      </w:r>
      <w:r w:rsidRPr="00EE767C">
        <w:rPr>
          <w:rFonts w:ascii="Times New Roman" w:hAnsi="Times New Roman" w:cs="Times New Roman"/>
          <w:sz w:val="24"/>
          <w:szCs w:val="24"/>
        </w:rPr>
        <w:t xml:space="preserve"> sports</w:t>
      </w:r>
      <w:r w:rsidR="00765C6D" w:rsidRPr="00EE767C">
        <w:rPr>
          <w:rFonts w:ascii="Times New Roman" w:hAnsi="Times New Roman" w:cs="Times New Roman"/>
          <w:sz w:val="24"/>
          <w:szCs w:val="24"/>
        </w:rPr>
        <w:t xml:space="preserve"> due to their </w:t>
      </w:r>
      <w:r w:rsidR="00622BEA" w:rsidRPr="00EE767C">
        <w:rPr>
          <w:rFonts w:ascii="Times New Roman" w:hAnsi="Times New Roman" w:cs="Times New Roman"/>
          <w:sz w:val="24"/>
          <w:szCs w:val="24"/>
        </w:rPr>
        <w:t xml:space="preserve">diverse </w:t>
      </w:r>
      <w:r w:rsidR="00765C6D" w:rsidRPr="00EE767C">
        <w:rPr>
          <w:rFonts w:ascii="Times New Roman" w:hAnsi="Times New Roman" w:cs="Times New Roman"/>
          <w:sz w:val="24"/>
          <w:szCs w:val="24"/>
        </w:rPr>
        <w:t>backgrounds</w:t>
      </w:r>
      <w:r w:rsidRPr="00EE767C">
        <w:rPr>
          <w:rFonts w:ascii="Times New Roman" w:hAnsi="Times New Roman" w:cs="Times New Roman"/>
          <w:sz w:val="24"/>
          <w:szCs w:val="24"/>
        </w:rPr>
        <w:t>. In contrast, rural areas often exhibit strong unity towards specific sports, with spectating behavior generally focus</w:t>
      </w:r>
      <w:r w:rsidR="00765C6D" w:rsidRPr="00EE767C">
        <w:rPr>
          <w:rFonts w:ascii="Times New Roman" w:hAnsi="Times New Roman" w:cs="Times New Roman"/>
          <w:sz w:val="24"/>
          <w:szCs w:val="24"/>
        </w:rPr>
        <w:t>ing</w:t>
      </w:r>
      <w:r w:rsidRPr="00EE767C">
        <w:rPr>
          <w:rFonts w:ascii="Times New Roman" w:hAnsi="Times New Roman" w:cs="Times New Roman"/>
          <w:sz w:val="24"/>
          <w:szCs w:val="24"/>
        </w:rPr>
        <w:t xml:space="preserve"> on</w:t>
      </w:r>
      <w:r w:rsidR="00780F98" w:rsidRPr="00EE767C">
        <w:rPr>
          <w:rFonts w:ascii="Times New Roman" w:hAnsi="Times New Roman" w:cs="Times New Roman"/>
          <w:sz w:val="24"/>
          <w:szCs w:val="24"/>
        </w:rPr>
        <w:t>ly on that</w:t>
      </w:r>
      <w:r w:rsidRPr="00EE767C">
        <w:rPr>
          <w:rFonts w:ascii="Times New Roman" w:hAnsi="Times New Roman" w:cs="Times New Roman"/>
          <w:sz w:val="24"/>
          <w:szCs w:val="24"/>
        </w:rPr>
        <w:t xml:space="preserve"> sport</w:t>
      </w:r>
      <w:r w:rsidR="000133DD" w:rsidRPr="00EE767C">
        <w:rPr>
          <w:rFonts w:ascii="Times New Roman" w:hAnsi="Times New Roman" w:cs="Times New Roman"/>
          <w:sz w:val="24"/>
          <w:szCs w:val="24"/>
        </w:rPr>
        <w:t xml:space="preserve"> </w:t>
      </w:r>
      <w:r w:rsidR="00074290">
        <w:rPr>
          <w:rFonts w:ascii="Times New Roman" w:hAnsi="Times New Roman" w:cs="Times New Roman" w:hint="eastAsia"/>
          <w:sz w:val="24"/>
          <w:szCs w:val="24"/>
        </w:rPr>
        <w:t>(</w:t>
      </w:r>
      <w:r w:rsidR="00074290" w:rsidRPr="00EE767C">
        <w:rPr>
          <w:rFonts w:ascii="Times New Roman" w:hAnsi="Times New Roman" w:cs="Times New Roman"/>
          <w:sz w:val="24"/>
          <w:szCs w:val="24"/>
        </w:rPr>
        <w:t>Robinson</w:t>
      </w:r>
      <w:r w:rsidR="00074290">
        <w:rPr>
          <w:rFonts w:ascii="Times New Roman" w:hAnsi="Times New Roman" w:cs="Times New Roman" w:hint="eastAsia"/>
          <w:sz w:val="24"/>
          <w:szCs w:val="24"/>
        </w:rPr>
        <w:t xml:space="preserve"> &amp;</w:t>
      </w:r>
      <w:r w:rsidR="00074290" w:rsidRPr="00EE767C">
        <w:rPr>
          <w:rFonts w:ascii="Times New Roman" w:hAnsi="Times New Roman" w:cs="Times New Roman"/>
          <w:sz w:val="24"/>
          <w:szCs w:val="24"/>
        </w:rPr>
        <w:t xml:space="preserve"> Trail, 2005</w:t>
      </w:r>
      <w:r w:rsidR="00074290">
        <w:rPr>
          <w:rFonts w:ascii="Times New Roman" w:hAnsi="Times New Roman" w:cs="Times New Roman" w:hint="eastAsia"/>
          <w:sz w:val="24"/>
          <w:szCs w:val="24"/>
        </w:rPr>
        <w:t>).</w:t>
      </w:r>
    </w:p>
    <w:p w14:paraId="35C507AB" w14:textId="77777777" w:rsidR="00F75827" w:rsidRPr="00EE767C" w:rsidRDefault="00F75827" w:rsidP="00F75827">
      <w:pPr>
        <w:rPr>
          <w:rFonts w:ascii="Times New Roman" w:hAnsi="Times New Roman" w:cs="Times New Roman"/>
          <w:sz w:val="24"/>
          <w:szCs w:val="24"/>
        </w:rPr>
      </w:pPr>
    </w:p>
    <w:p w14:paraId="62C405DC" w14:textId="77777777"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1.6. Sports Participation and Sports Spectating Behavior</w:t>
      </w:r>
    </w:p>
    <w:p w14:paraId="19A56DF7" w14:textId="40BFA42B"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 xml:space="preserve">Many studies have explored </w:t>
      </w:r>
      <w:r w:rsidR="00780F98" w:rsidRPr="00EE767C">
        <w:rPr>
          <w:rFonts w:ascii="Times New Roman" w:hAnsi="Times New Roman" w:cs="Times New Roman"/>
          <w:sz w:val="24"/>
          <w:szCs w:val="24"/>
        </w:rPr>
        <w:t>how</w:t>
      </w:r>
      <w:r w:rsidRPr="00EE767C">
        <w:rPr>
          <w:rFonts w:ascii="Times New Roman" w:hAnsi="Times New Roman" w:cs="Times New Roman"/>
          <w:sz w:val="24"/>
          <w:szCs w:val="24"/>
        </w:rPr>
        <w:t xml:space="preserve"> sports participation </w:t>
      </w:r>
      <w:r w:rsidR="00780F98" w:rsidRPr="00EE767C">
        <w:rPr>
          <w:rFonts w:ascii="Times New Roman" w:hAnsi="Times New Roman" w:cs="Times New Roman"/>
          <w:sz w:val="24"/>
          <w:szCs w:val="24"/>
        </w:rPr>
        <w:t xml:space="preserve">impacted </w:t>
      </w:r>
      <w:r w:rsidRPr="00EE767C">
        <w:rPr>
          <w:rFonts w:ascii="Times New Roman" w:hAnsi="Times New Roman" w:cs="Times New Roman"/>
          <w:sz w:val="24"/>
          <w:szCs w:val="24"/>
        </w:rPr>
        <w:t>on sports spectating behavior.</w:t>
      </w:r>
      <w:r w:rsidR="00622BEA" w:rsidRPr="00EE767C">
        <w:rPr>
          <w:rFonts w:ascii="Times New Roman" w:hAnsi="Times New Roman" w:cs="Times New Roman"/>
          <w:sz w:val="24"/>
          <w:szCs w:val="24"/>
        </w:rPr>
        <w:t xml:space="preserve"> </w:t>
      </w:r>
      <w:r w:rsidR="00780F98" w:rsidRPr="00EE767C">
        <w:rPr>
          <w:rFonts w:ascii="Times New Roman" w:hAnsi="Times New Roman" w:cs="Times New Roman"/>
          <w:sz w:val="24"/>
          <w:szCs w:val="24"/>
        </w:rPr>
        <w:t xml:space="preserve">A study by </w:t>
      </w:r>
      <w:r w:rsidRPr="00EE767C">
        <w:rPr>
          <w:rFonts w:ascii="Times New Roman" w:hAnsi="Times New Roman" w:cs="Times New Roman"/>
          <w:sz w:val="24"/>
          <w:szCs w:val="24"/>
        </w:rPr>
        <w:t xml:space="preserve">Funk et al. showed that individuals who participate in sports tend to have a higher interest and loyalty to the sports </w:t>
      </w:r>
      <w:r w:rsidR="00622BEA" w:rsidRPr="00EE767C">
        <w:rPr>
          <w:rFonts w:ascii="Times New Roman" w:hAnsi="Times New Roman" w:cs="Times New Roman"/>
          <w:sz w:val="24"/>
          <w:szCs w:val="24"/>
        </w:rPr>
        <w:t xml:space="preserve">that </w:t>
      </w:r>
      <w:r w:rsidRPr="00EE767C">
        <w:rPr>
          <w:rFonts w:ascii="Times New Roman" w:hAnsi="Times New Roman" w:cs="Times New Roman"/>
          <w:sz w:val="24"/>
          <w:szCs w:val="24"/>
        </w:rPr>
        <w:t>they watch</w:t>
      </w:r>
      <w:r w:rsidR="00780F98" w:rsidRPr="00EE767C">
        <w:rPr>
          <w:rFonts w:ascii="Times New Roman" w:hAnsi="Times New Roman" w:cs="Times New Roman"/>
          <w:sz w:val="24"/>
          <w:szCs w:val="24"/>
        </w:rPr>
        <w:t>.</w:t>
      </w:r>
      <w:r w:rsidR="00622BEA" w:rsidRPr="00EE767C">
        <w:rPr>
          <w:rFonts w:ascii="Times New Roman" w:hAnsi="Times New Roman" w:cs="Times New Roman"/>
          <w:sz w:val="24"/>
          <w:szCs w:val="24"/>
        </w:rPr>
        <w:t xml:space="preserve"> </w:t>
      </w:r>
      <w:r w:rsidR="00780F98" w:rsidRPr="00EE767C">
        <w:rPr>
          <w:rFonts w:ascii="Times New Roman" w:hAnsi="Times New Roman" w:cs="Times New Roman"/>
          <w:sz w:val="24"/>
          <w:szCs w:val="24"/>
        </w:rPr>
        <w:t>These individuals</w:t>
      </w:r>
      <w:r w:rsidRPr="00EE767C">
        <w:rPr>
          <w:rFonts w:ascii="Times New Roman" w:hAnsi="Times New Roman" w:cs="Times New Roman"/>
          <w:sz w:val="24"/>
          <w:szCs w:val="24"/>
        </w:rPr>
        <w:t xml:space="preserve"> are strongly motivated as spectators, particularly in</w:t>
      </w:r>
      <w:r w:rsidR="00622BEA" w:rsidRPr="00EE767C">
        <w:rPr>
          <w:rFonts w:ascii="Times New Roman" w:hAnsi="Times New Roman" w:cs="Times New Roman"/>
          <w:sz w:val="24"/>
          <w:szCs w:val="24"/>
        </w:rPr>
        <w:t xml:space="preserve"> </w:t>
      </w:r>
      <w:r w:rsidRPr="00EE767C">
        <w:rPr>
          <w:rFonts w:ascii="Times New Roman" w:hAnsi="Times New Roman" w:cs="Times New Roman"/>
          <w:sz w:val="24"/>
          <w:szCs w:val="24"/>
        </w:rPr>
        <w:t xml:space="preserve">the sports </w:t>
      </w:r>
      <w:r w:rsidR="00622BEA" w:rsidRPr="00EE767C">
        <w:rPr>
          <w:rFonts w:ascii="Times New Roman" w:hAnsi="Times New Roman" w:cs="Times New Roman"/>
          <w:sz w:val="24"/>
          <w:szCs w:val="24"/>
        </w:rPr>
        <w:t xml:space="preserve">that </w:t>
      </w:r>
      <w:r w:rsidRPr="00EE767C">
        <w:rPr>
          <w:rFonts w:ascii="Times New Roman" w:hAnsi="Times New Roman" w:cs="Times New Roman"/>
          <w:sz w:val="24"/>
          <w:szCs w:val="24"/>
        </w:rPr>
        <w:t xml:space="preserve">they </w:t>
      </w:r>
      <w:r w:rsidR="00622BEA" w:rsidRPr="00EE767C">
        <w:rPr>
          <w:rFonts w:ascii="Times New Roman" w:hAnsi="Times New Roman" w:cs="Times New Roman"/>
          <w:sz w:val="24"/>
          <w:szCs w:val="24"/>
        </w:rPr>
        <w:t>are participating due</w:t>
      </w:r>
      <w:r w:rsidRPr="00EE767C">
        <w:rPr>
          <w:rFonts w:ascii="Times New Roman" w:hAnsi="Times New Roman" w:cs="Times New Roman"/>
          <w:sz w:val="24"/>
          <w:szCs w:val="24"/>
        </w:rPr>
        <w:t xml:space="preserve"> to the technical understanding and strategic knowledge </w:t>
      </w:r>
      <w:r w:rsidR="00622BEA" w:rsidRPr="00EE767C">
        <w:rPr>
          <w:rFonts w:ascii="Times New Roman" w:hAnsi="Times New Roman" w:cs="Times New Roman"/>
          <w:sz w:val="24"/>
          <w:szCs w:val="24"/>
        </w:rPr>
        <w:t>they have</w:t>
      </w:r>
      <w:r w:rsidRPr="00EE767C">
        <w:rPr>
          <w:rFonts w:ascii="Times New Roman" w:hAnsi="Times New Roman" w:cs="Times New Roman"/>
          <w:sz w:val="24"/>
          <w:szCs w:val="24"/>
        </w:rPr>
        <w:t xml:space="preserve"> through playing, which </w:t>
      </w:r>
      <w:r w:rsidR="00780F98" w:rsidRPr="00EE767C">
        <w:rPr>
          <w:rFonts w:ascii="Times New Roman" w:hAnsi="Times New Roman" w:cs="Times New Roman"/>
          <w:sz w:val="24"/>
          <w:szCs w:val="24"/>
        </w:rPr>
        <w:t xml:space="preserve">is </w:t>
      </w:r>
      <w:r w:rsidRPr="00EE767C">
        <w:rPr>
          <w:rFonts w:ascii="Times New Roman" w:hAnsi="Times New Roman" w:cs="Times New Roman"/>
          <w:sz w:val="24"/>
          <w:szCs w:val="24"/>
        </w:rPr>
        <w:t>enhanc</w:t>
      </w:r>
      <w:r w:rsidR="00780F98" w:rsidRPr="00EE767C">
        <w:rPr>
          <w:rFonts w:ascii="Times New Roman" w:hAnsi="Times New Roman" w:cs="Times New Roman"/>
          <w:sz w:val="24"/>
          <w:szCs w:val="24"/>
        </w:rPr>
        <w:t>ing their</w:t>
      </w:r>
      <w:r w:rsidRPr="00EE767C">
        <w:rPr>
          <w:rFonts w:ascii="Times New Roman" w:hAnsi="Times New Roman" w:cs="Times New Roman"/>
          <w:sz w:val="24"/>
          <w:szCs w:val="24"/>
        </w:rPr>
        <w:t xml:space="preserve"> spectating behavior</w:t>
      </w:r>
      <w:r w:rsidR="00074290">
        <w:rPr>
          <w:rFonts w:ascii="Times New Roman" w:hAnsi="Times New Roman" w:cs="Times New Roman" w:hint="eastAsia"/>
          <w:sz w:val="24"/>
          <w:szCs w:val="24"/>
        </w:rPr>
        <w:t xml:space="preserve"> (Funkn et al., 2001</w:t>
      </w:r>
      <w:r w:rsidR="00074290" w:rsidRPr="00074290">
        <w:rPr>
          <w:rFonts w:ascii="Times New Roman" w:hAnsi="Times New Roman" w:cs="Times New Roman" w:hint="eastAsia"/>
          <w:sz w:val="24"/>
          <w:szCs w:val="24"/>
        </w:rPr>
        <w:t>)</w:t>
      </w:r>
      <w:r w:rsidRPr="00074290">
        <w:rPr>
          <w:rFonts w:ascii="Times New Roman" w:hAnsi="Times New Roman" w:cs="Times New Roman"/>
          <w:sz w:val="24"/>
          <w:szCs w:val="24"/>
        </w:rPr>
        <w:t>.</w:t>
      </w:r>
      <w:r w:rsidR="000E0510" w:rsidRPr="00074290">
        <w:rPr>
          <w:rFonts w:ascii="Times New Roman" w:hAnsi="Times New Roman" w:cs="Times New Roman"/>
          <w:sz w:val="24"/>
          <w:szCs w:val="24"/>
        </w:rPr>
        <w:t xml:space="preserve"> </w:t>
      </w:r>
      <w:r w:rsidRPr="00074290">
        <w:rPr>
          <w:rFonts w:ascii="Times New Roman" w:hAnsi="Times New Roman" w:cs="Times New Roman"/>
          <w:sz w:val="24"/>
          <w:szCs w:val="24"/>
        </w:rPr>
        <w:t>Trail et al.</w:t>
      </w:r>
      <w:r w:rsidR="00074290" w:rsidRPr="00074290">
        <w:rPr>
          <w:rFonts w:ascii="Times New Roman" w:hAnsi="Times New Roman" w:cs="Times New Roman" w:hint="eastAsia"/>
          <w:sz w:val="24"/>
          <w:szCs w:val="24"/>
        </w:rPr>
        <w:t xml:space="preserve"> (2003)</w:t>
      </w:r>
      <w:r w:rsidRPr="00074290">
        <w:rPr>
          <w:rFonts w:ascii="Times New Roman" w:hAnsi="Times New Roman" w:cs="Times New Roman"/>
          <w:sz w:val="24"/>
          <w:szCs w:val="24"/>
        </w:rPr>
        <w:t xml:space="preserve"> pointed</w:t>
      </w:r>
      <w:r w:rsidRPr="00EE767C">
        <w:rPr>
          <w:rFonts w:ascii="Times New Roman" w:hAnsi="Times New Roman" w:cs="Times New Roman"/>
          <w:sz w:val="24"/>
          <w:szCs w:val="24"/>
        </w:rPr>
        <w:t xml:space="preserve"> out that the spectating behavior of sports participants holds significance beyond mere entertainment</w:t>
      </w:r>
      <w:r w:rsidR="00622BEA" w:rsidRPr="00EE767C">
        <w:rPr>
          <w:rFonts w:ascii="Times New Roman" w:hAnsi="Times New Roman" w:cs="Times New Roman"/>
          <w:sz w:val="24"/>
          <w:szCs w:val="24"/>
        </w:rPr>
        <w:t xml:space="preserve"> because</w:t>
      </w:r>
      <w:r w:rsidRPr="00EE767C">
        <w:rPr>
          <w:rFonts w:ascii="Times New Roman" w:hAnsi="Times New Roman" w:cs="Times New Roman"/>
          <w:sz w:val="24"/>
          <w:szCs w:val="24"/>
        </w:rPr>
        <w:t xml:space="preserve"> sports participation contributes to reinforcing self-identity and social identity. Specifically, the self-efficacy and community connections gained through playing sports are further strengthened through spectating</w:t>
      </w:r>
      <w:r w:rsidR="00074290">
        <w:rPr>
          <w:rFonts w:ascii="Times New Roman" w:hAnsi="Times New Roman" w:cs="Times New Roman" w:hint="eastAsia"/>
          <w:sz w:val="24"/>
          <w:szCs w:val="24"/>
        </w:rPr>
        <w:t xml:space="preserve">. </w:t>
      </w:r>
      <w:r w:rsidRPr="00EE767C">
        <w:rPr>
          <w:rFonts w:ascii="Times New Roman" w:hAnsi="Times New Roman" w:cs="Times New Roman"/>
          <w:sz w:val="24"/>
          <w:szCs w:val="24"/>
        </w:rPr>
        <w:t xml:space="preserve">Wann et al. </w:t>
      </w:r>
      <w:r w:rsidR="00074290">
        <w:rPr>
          <w:rFonts w:ascii="Times New Roman" w:hAnsi="Times New Roman" w:cs="Times New Roman" w:hint="eastAsia"/>
          <w:sz w:val="24"/>
          <w:szCs w:val="24"/>
        </w:rPr>
        <w:t xml:space="preserve">(2001) </w:t>
      </w:r>
      <w:r w:rsidRPr="00EE767C">
        <w:rPr>
          <w:rFonts w:ascii="Times New Roman" w:hAnsi="Times New Roman" w:cs="Times New Roman"/>
          <w:sz w:val="24"/>
          <w:szCs w:val="24"/>
        </w:rPr>
        <w:t>reported that sports participants attend sports events more frequently and spend more time watching sports through media than non-participants</w:t>
      </w:r>
      <w:r w:rsidR="00074290">
        <w:rPr>
          <w:rFonts w:ascii="Times New Roman" w:hAnsi="Times New Roman" w:cs="Times New Roman" w:hint="eastAsia"/>
          <w:sz w:val="24"/>
          <w:szCs w:val="24"/>
        </w:rPr>
        <w:t>.</w:t>
      </w:r>
      <w:r w:rsidRPr="00EE767C">
        <w:rPr>
          <w:rFonts w:ascii="Times New Roman" w:hAnsi="Times New Roman" w:cs="Times New Roman"/>
          <w:sz w:val="24"/>
          <w:szCs w:val="24"/>
        </w:rPr>
        <w:t xml:space="preserve"> Their research indicated that sports participants actively </w:t>
      </w:r>
      <w:r w:rsidR="000E0510" w:rsidRPr="00EE767C">
        <w:rPr>
          <w:rFonts w:ascii="Times New Roman" w:hAnsi="Times New Roman" w:cs="Times New Roman"/>
          <w:sz w:val="24"/>
          <w:szCs w:val="24"/>
        </w:rPr>
        <w:t>become</w:t>
      </w:r>
      <w:r w:rsidRPr="00EE767C">
        <w:rPr>
          <w:rFonts w:ascii="Times New Roman" w:hAnsi="Times New Roman" w:cs="Times New Roman"/>
          <w:sz w:val="24"/>
          <w:szCs w:val="24"/>
        </w:rPr>
        <w:t xml:space="preserve"> spectators</w:t>
      </w:r>
      <w:r w:rsidR="000E0510" w:rsidRPr="00EE767C">
        <w:rPr>
          <w:rFonts w:ascii="Times New Roman" w:hAnsi="Times New Roman" w:cs="Times New Roman"/>
          <w:sz w:val="24"/>
          <w:szCs w:val="24"/>
        </w:rPr>
        <w:t xml:space="preserve"> and </w:t>
      </w:r>
      <w:r w:rsidRPr="00EE767C">
        <w:rPr>
          <w:rFonts w:ascii="Times New Roman" w:hAnsi="Times New Roman" w:cs="Times New Roman"/>
          <w:sz w:val="24"/>
          <w:szCs w:val="24"/>
        </w:rPr>
        <w:t>show</w:t>
      </w:r>
      <w:r w:rsidR="000E0510" w:rsidRPr="00EE767C">
        <w:rPr>
          <w:rFonts w:ascii="Times New Roman" w:hAnsi="Times New Roman" w:cs="Times New Roman"/>
          <w:sz w:val="24"/>
          <w:szCs w:val="24"/>
        </w:rPr>
        <w:t xml:space="preserve"> </w:t>
      </w:r>
      <w:r w:rsidRPr="00EE767C">
        <w:rPr>
          <w:rFonts w:ascii="Times New Roman" w:hAnsi="Times New Roman" w:cs="Times New Roman"/>
          <w:sz w:val="24"/>
          <w:szCs w:val="24"/>
        </w:rPr>
        <w:t xml:space="preserve">a high overall interest in sports. This suggests that </w:t>
      </w:r>
      <w:r w:rsidR="003D3646" w:rsidRPr="00EE767C">
        <w:rPr>
          <w:rFonts w:ascii="Times New Roman" w:hAnsi="Times New Roman" w:cs="Times New Roman"/>
          <w:sz w:val="24"/>
          <w:szCs w:val="24"/>
        </w:rPr>
        <w:t xml:space="preserve">increasing </w:t>
      </w:r>
      <w:r w:rsidRPr="00EE767C">
        <w:rPr>
          <w:rFonts w:ascii="Times New Roman" w:hAnsi="Times New Roman" w:cs="Times New Roman"/>
          <w:sz w:val="24"/>
          <w:szCs w:val="24"/>
        </w:rPr>
        <w:t xml:space="preserve">playing </w:t>
      </w:r>
      <w:r w:rsidR="003D3646" w:rsidRPr="00EE767C">
        <w:rPr>
          <w:rFonts w:ascii="Times New Roman" w:hAnsi="Times New Roman" w:cs="Times New Roman"/>
          <w:sz w:val="24"/>
          <w:szCs w:val="24"/>
        </w:rPr>
        <w:t xml:space="preserve">population of </w:t>
      </w:r>
      <w:r w:rsidRPr="00EE767C">
        <w:rPr>
          <w:rFonts w:ascii="Times New Roman" w:hAnsi="Times New Roman" w:cs="Times New Roman"/>
          <w:sz w:val="24"/>
          <w:szCs w:val="24"/>
        </w:rPr>
        <w:t>sports is one of the key factors promoting spectating behavior.</w:t>
      </w:r>
    </w:p>
    <w:p w14:paraId="7A78579F" w14:textId="77777777" w:rsidR="00F75827" w:rsidRPr="00EE767C" w:rsidRDefault="00F75827" w:rsidP="00F75827">
      <w:pPr>
        <w:rPr>
          <w:rFonts w:ascii="Times New Roman" w:hAnsi="Times New Roman" w:cs="Times New Roman"/>
          <w:sz w:val="24"/>
          <w:szCs w:val="24"/>
        </w:rPr>
      </w:pPr>
    </w:p>
    <w:p w14:paraId="75C6661F" w14:textId="77777777"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2. Research Objectives and Methods</w:t>
      </w:r>
    </w:p>
    <w:p w14:paraId="57489ABD" w14:textId="77777777"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2.1. Objectives</w:t>
      </w:r>
    </w:p>
    <w:p w14:paraId="5FEE3647" w14:textId="2CC9A031" w:rsidR="003D3646" w:rsidRPr="00EE767C" w:rsidRDefault="003D3646" w:rsidP="00F75827">
      <w:pPr>
        <w:rPr>
          <w:rFonts w:ascii="Times New Roman" w:hAnsi="Times New Roman" w:cs="Times New Roman"/>
          <w:sz w:val="24"/>
          <w:szCs w:val="24"/>
        </w:rPr>
      </w:pPr>
      <w:r w:rsidRPr="00EE767C">
        <w:rPr>
          <w:rFonts w:ascii="Times New Roman" w:hAnsi="Times New Roman" w:cs="Times New Roman"/>
          <w:sz w:val="24"/>
          <w:szCs w:val="24"/>
        </w:rPr>
        <w:t>This research will attempt to obtain useful information for Japanese sports organizations seeking to expand their spectator base by analyzing the determinants of sports spectating behavior. The data analyzed derived from a sample that was appropriately drawn to represent the entire Japanese population aged 18 and over, allowing for a macro-level analysis representative of Japan as a whole. Therefore, the results of this study are expected to be of significant value as a reference material. Two main objectives of this research are: 1). examining whether there is a relationship between sports spectating behavior in Japan and the behavioring factors suggested by previous research, and 2). attempting to create a predictive model that explains spectating behavior in Japan based on decision tree analysis.</w:t>
      </w:r>
    </w:p>
    <w:p w14:paraId="1744EB1D" w14:textId="77777777" w:rsidR="00F75827" w:rsidRPr="00EE767C" w:rsidRDefault="00F75827" w:rsidP="00F75827">
      <w:pPr>
        <w:rPr>
          <w:rFonts w:ascii="Times New Roman" w:hAnsi="Times New Roman" w:cs="Times New Roman"/>
          <w:sz w:val="24"/>
          <w:szCs w:val="24"/>
        </w:rPr>
      </w:pPr>
    </w:p>
    <w:p w14:paraId="491CA75B" w14:textId="77777777"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2.2. Methods</w:t>
      </w:r>
    </w:p>
    <w:p w14:paraId="639AB2FC" w14:textId="6BFD2417"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 xml:space="preserve">2.1. </w:t>
      </w:r>
      <w:r w:rsidR="00F04724" w:rsidRPr="00EE767C">
        <w:rPr>
          <w:rFonts w:ascii="Times New Roman" w:hAnsi="Times New Roman" w:cs="Times New Roman"/>
          <w:sz w:val="24"/>
          <w:szCs w:val="24"/>
        </w:rPr>
        <w:t>Participants</w:t>
      </w:r>
    </w:p>
    <w:p w14:paraId="4DB2EB6D" w14:textId="71202E7F"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lastRenderedPageBreak/>
        <w:t xml:space="preserve">In this study, we utilized secondary data from the </w:t>
      </w:r>
      <w:r w:rsidR="00F04724" w:rsidRPr="00EE767C">
        <w:rPr>
          <w:rFonts w:ascii="Times New Roman" w:hAnsi="Times New Roman" w:cs="Times New Roman"/>
          <w:sz w:val="24"/>
          <w:szCs w:val="24"/>
        </w:rPr>
        <w:t>Sasakawa Sports Foundation (</w:t>
      </w:r>
      <w:r w:rsidRPr="00EE767C">
        <w:rPr>
          <w:rFonts w:ascii="Times New Roman" w:hAnsi="Times New Roman" w:cs="Times New Roman"/>
          <w:sz w:val="24"/>
          <w:szCs w:val="24"/>
        </w:rPr>
        <w:t>SSF</w:t>
      </w:r>
      <w:r w:rsidR="00F04724" w:rsidRPr="00EE767C">
        <w:rPr>
          <w:rFonts w:ascii="Times New Roman" w:hAnsi="Times New Roman" w:cs="Times New Roman"/>
          <w:sz w:val="24"/>
          <w:szCs w:val="24"/>
        </w:rPr>
        <w:t>)</w:t>
      </w:r>
      <w:r w:rsidRPr="00EE767C">
        <w:rPr>
          <w:rFonts w:ascii="Times New Roman" w:hAnsi="Times New Roman" w:cs="Times New Roman"/>
          <w:sz w:val="24"/>
          <w:szCs w:val="24"/>
        </w:rPr>
        <w:t xml:space="preserve"> National Sports-Life Survey</w:t>
      </w:r>
      <w:r w:rsidR="00D140B4" w:rsidRPr="00EE767C">
        <w:rPr>
          <w:rFonts w:ascii="Times New Roman" w:hAnsi="Times New Roman" w:cs="Times New Roman"/>
          <w:sz w:val="24"/>
          <w:szCs w:val="24"/>
        </w:rPr>
        <w:t xml:space="preserve"> in 2022</w:t>
      </w:r>
      <w:r w:rsidR="00F04724" w:rsidRPr="00EE767C">
        <w:rPr>
          <w:rFonts w:ascii="Times New Roman" w:hAnsi="Times New Roman" w:cs="Times New Roman"/>
          <w:sz w:val="24"/>
          <w:szCs w:val="24"/>
        </w:rPr>
        <w:t xml:space="preserve">, </w:t>
      </w:r>
      <w:r w:rsidRPr="00EE767C">
        <w:rPr>
          <w:rFonts w:ascii="Times New Roman" w:hAnsi="Times New Roman" w:cs="Times New Roman"/>
          <w:sz w:val="24"/>
          <w:szCs w:val="24"/>
        </w:rPr>
        <w:t>which was conducted according to the following specifications:</w:t>
      </w:r>
    </w:p>
    <w:p w14:paraId="63FEA3DD" w14:textId="77777777"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Population: Individuals aged 18 and over residing in municipalities across Japan.</w:t>
      </w:r>
    </w:p>
    <w:p w14:paraId="3AE14B5F" w14:textId="77777777"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Sample Size: 3,000 individuals.</w:t>
      </w:r>
    </w:p>
    <w:p w14:paraId="70155F8A" w14:textId="77777777"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Number of Locations: 300 locations (90 in large cities, 122 in cities with populations over 100,000, 64 in cities with populations under 100,000, and 24 in towns and villages).</w:t>
      </w:r>
    </w:p>
    <w:p w14:paraId="7EFF1DC6" w14:textId="77777777"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Sampling Method: Quota sampling.</w:t>
      </w:r>
    </w:p>
    <w:p w14:paraId="1C2643D2" w14:textId="77777777"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Classification by Region: Municipalities across Japan were classified into 11 regions based on prefectures.</w:t>
      </w:r>
    </w:p>
    <w:p w14:paraId="030491C1" w14:textId="77777777"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Stratification by City Size: The regions were further stratified by city size into large cities, cities with populations over 100,000, cities with populations under 100,000, and towns and villages.</w:t>
      </w:r>
    </w:p>
    <w:p w14:paraId="3A0DD738" w14:textId="4E67D4CC"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Distribution of Locations and Samples: Based on the population estimates of individuals aged 18 and over in each stratum (region and city size) derived from the Basic Resident Register, 300 locations were proportionally distributed. The sample size per location was set at 10, total</w:t>
      </w:r>
      <w:r w:rsidR="00D45C53" w:rsidRPr="00EE767C">
        <w:rPr>
          <w:rFonts w:ascii="Times New Roman" w:hAnsi="Times New Roman" w:cs="Times New Roman"/>
          <w:sz w:val="24"/>
          <w:szCs w:val="24"/>
        </w:rPr>
        <w:t>l</w:t>
      </w:r>
      <w:r w:rsidRPr="00EE767C">
        <w:rPr>
          <w:rFonts w:ascii="Times New Roman" w:hAnsi="Times New Roman" w:cs="Times New Roman"/>
          <w:sz w:val="24"/>
          <w:szCs w:val="24"/>
        </w:rPr>
        <w:t>ing 3,000 and was allocated in a manner that approximated the age-specific population distribution within each stratum.</w:t>
      </w:r>
    </w:p>
    <w:p w14:paraId="5D101376" w14:textId="63069A8C" w:rsidR="005300CA" w:rsidRPr="00EE767C" w:rsidRDefault="00A05AAF" w:rsidP="00F75827">
      <w:pPr>
        <w:rPr>
          <w:rFonts w:ascii="Times New Roman" w:hAnsi="Times New Roman" w:cs="Times New Roman"/>
          <w:sz w:val="24"/>
          <w:szCs w:val="24"/>
        </w:rPr>
      </w:pPr>
      <w:r w:rsidRPr="00EE767C">
        <w:rPr>
          <w:rFonts w:ascii="Times New Roman" w:hAnsi="Times New Roman" w:cs="Times New Roman"/>
          <w:sz w:val="24"/>
          <w:szCs w:val="24"/>
        </w:rPr>
        <w:t>Data collection period</w:t>
      </w:r>
      <w:r w:rsidR="00A30B74" w:rsidRPr="00EE767C">
        <w:rPr>
          <w:rFonts w:ascii="Times New Roman" w:hAnsi="Times New Roman" w:cs="Times New Roman"/>
          <w:sz w:val="24"/>
          <w:szCs w:val="24"/>
        </w:rPr>
        <w:t xml:space="preserve">: </w:t>
      </w:r>
      <w:r w:rsidR="005300CA" w:rsidRPr="00EE767C">
        <w:rPr>
          <w:rFonts w:ascii="Times New Roman" w:hAnsi="Times New Roman" w:cs="Times New Roman"/>
          <w:sz w:val="24"/>
          <w:szCs w:val="24"/>
        </w:rPr>
        <w:t xml:space="preserve">The </w:t>
      </w:r>
      <w:r w:rsidR="00A30B74" w:rsidRPr="00EE767C">
        <w:rPr>
          <w:rFonts w:ascii="Times New Roman" w:hAnsi="Times New Roman" w:cs="Times New Roman"/>
          <w:sz w:val="24"/>
          <w:szCs w:val="24"/>
        </w:rPr>
        <w:t xml:space="preserve">SSF’s national </w:t>
      </w:r>
      <w:r w:rsidR="005300CA" w:rsidRPr="00EE767C">
        <w:rPr>
          <w:rFonts w:ascii="Times New Roman" w:hAnsi="Times New Roman" w:cs="Times New Roman"/>
          <w:sz w:val="24"/>
          <w:szCs w:val="24"/>
        </w:rPr>
        <w:t xml:space="preserve">survey was conducted between </w:t>
      </w:r>
      <w:r w:rsidR="00A30B74" w:rsidRPr="00EE767C">
        <w:rPr>
          <w:rFonts w:ascii="Times New Roman" w:hAnsi="Times New Roman" w:cs="Times New Roman"/>
          <w:sz w:val="24"/>
          <w:szCs w:val="24"/>
        </w:rPr>
        <w:t>June 10, 2022 and July 10, 2022</w:t>
      </w:r>
      <w:r w:rsidR="005300CA" w:rsidRPr="00EE767C">
        <w:rPr>
          <w:rFonts w:ascii="Times New Roman" w:hAnsi="Times New Roman" w:cs="Times New Roman"/>
          <w:sz w:val="24"/>
          <w:szCs w:val="24"/>
        </w:rPr>
        <w:t>.</w:t>
      </w:r>
    </w:p>
    <w:p w14:paraId="1CA786D0" w14:textId="77777777" w:rsidR="005300CA" w:rsidRPr="00EE767C" w:rsidRDefault="005300CA" w:rsidP="00F75827">
      <w:pPr>
        <w:rPr>
          <w:rFonts w:ascii="Times New Roman" w:hAnsi="Times New Roman" w:cs="Times New Roman"/>
          <w:sz w:val="24"/>
          <w:szCs w:val="24"/>
        </w:rPr>
      </w:pPr>
    </w:p>
    <w:p w14:paraId="2B386EA0" w14:textId="77777777"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2.2. The decision tree model</w:t>
      </w:r>
    </w:p>
    <w:p w14:paraId="491E8163" w14:textId="12F08AEC" w:rsidR="00F75827" w:rsidRPr="00EE767C" w:rsidRDefault="00F75827" w:rsidP="00F75827">
      <w:pPr>
        <w:rPr>
          <w:rFonts w:ascii="Times New Roman" w:hAnsi="Times New Roman" w:cs="Times New Roman"/>
          <w:sz w:val="24"/>
          <w:szCs w:val="24"/>
        </w:rPr>
      </w:pPr>
      <w:r w:rsidRPr="00EE767C">
        <w:rPr>
          <w:rFonts w:ascii="Times New Roman" w:hAnsi="Times New Roman" w:cs="Times New Roman"/>
          <w:sz w:val="24"/>
          <w:szCs w:val="24"/>
        </w:rPr>
        <w:t>The decision tree model is a widely used statistical and machine learning method</w:t>
      </w:r>
      <w:r w:rsidR="00D45C53" w:rsidRPr="00EE767C">
        <w:rPr>
          <w:rFonts w:ascii="Times New Roman" w:hAnsi="Times New Roman" w:cs="Times New Roman"/>
          <w:color w:val="C00000"/>
          <w:sz w:val="24"/>
          <w:szCs w:val="24"/>
        </w:rPr>
        <w:t>s</w:t>
      </w:r>
      <w:r w:rsidRPr="00EE767C">
        <w:rPr>
          <w:rFonts w:ascii="Times New Roman" w:hAnsi="Times New Roman" w:cs="Times New Roman"/>
          <w:sz w:val="24"/>
          <w:szCs w:val="24"/>
        </w:rPr>
        <w:t xml:space="preserve"> that is particularly effective for classification and regression tasks. It is a non-parametric, supervised learning algorithm that makes decisions based on the input features of the data, leading to a prediction or classification outcome. The model is structured as a tree-like graph, where each internal node represents a "decision" based on the value of an input feature, each branch represents the outcome of that decision, and each leaf node represents a final prediction or classification</w:t>
      </w:r>
      <w:r w:rsidR="00074290">
        <w:rPr>
          <w:rFonts w:ascii="Times New Roman" w:hAnsi="Times New Roman" w:cs="Times New Roman" w:hint="eastAsia"/>
          <w:sz w:val="24"/>
          <w:szCs w:val="24"/>
        </w:rPr>
        <w:t xml:space="preserve"> (</w:t>
      </w:r>
      <w:r w:rsidR="00074290" w:rsidRPr="00EE767C">
        <w:rPr>
          <w:rFonts w:ascii="Times New Roman" w:hAnsi="Times New Roman" w:cs="Times New Roman"/>
          <w:sz w:val="24"/>
          <w:szCs w:val="24"/>
        </w:rPr>
        <w:t>Breiman</w:t>
      </w:r>
      <w:r w:rsidR="00074290">
        <w:rPr>
          <w:rFonts w:ascii="Times New Roman" w:hAnsi="Times New Roman" w:cs="Times New Roman" w:hint="eastAsia"/>
          <w:sz w:val="24"/>
          <w:szCs w:val="24"/>
        </w:rPr>
        <w:t xml:space="preserve">, </w:t>
      </w:r>
      <w:r w:rsidR="00074290" w:rsidRPr="00EE767C">
        <w:rPr>
          <w:rFonts w:ascii="Times New Roman" w:hAnsi="Times New Roman" w:cs="Times New Roman"/>
          <w:sz w:val="24"/>
          <w:szCs w:val="24"/>
        </w:rPr>
        <w:t>1984</w:t>
      </w:r>
      <w:r w:rsidR="00074290">
        <w:rPr>
          <w:rFonts w:ascii="Times New Roman" w:hAnsi="Times New Roman" w:cs="Times New Roman" w:hint="eastAsia"/>
          <w:sz w:val="24"/>
          <w:szCs w:val="24"/>
        </w:rPr>
        <w:t xml:space="preserve">; </w:t>
      </w:r>
      <w:r w:rsidR="00074290" w:rsidRPr="00EE767C">
        <w:rPr>
          <w:rFonts w:ascii="Times New Roman" w:hAnsi="Times New Roman" w:cs="Times New Roman"/>
          <w:sz w:val="24"/>
          <w:szCs w:val="24"/>
        </w:rPr>
        <w:t>Mitchell, 1997</w:t>
      </w:r>
      <w:r w:rsidR="00074290">
        <w:rPr>
          <w:rFonts w:ascii="Times New Roman" w:hAnsi="Times New Roman" w:cs="Times New Roman" w:hint="eastAsia"/>
          <w:sz w:val="24"/>
          <w:szCs w:val="24"/>
        </w:rPr>
        <w:t xml:space="preserve">; </w:t>
      </w:r>
      <w:r w:rsidR="00074290" w:rsidRPr="00EE767C">
        <w:rPr>
          <w:rFonts w:ascii="Times New Roman" w:hAnsi="Times New Roman" w:cs="Times New Roman"/>
          <w:sz w:val="24"/>
          <w:szCs w:val="24"/>
        </w:rPr>
        <w:t>Quinlan,</w:t>
      </w:r>
      <w:r w:rsidR="00074290">
        <w:rPr>
          <w:rFonts w:ascii="Times New Roman" w:hAnsi="Times New Roman" w:cs="Times New Roman" w:hint="eastAsia"/>
          <w:sz w:val="24"/>
          <w:szCs w:val="24"/>
        </w:rPr>
        <w:t xml:space="preserve"> </w:t>
      </w:r>
      <w:r w:rsidR="00074290" w:rsidRPr="00EE767C">
        <w:rPr>
          <w:rFonts w:ascii="Times New Roman" w:hAnsi="Times New Roman" w:cs="Times New Roman"/>
          <w:sz w:val="24"/>
          <w:szCs w:val="24"/>
        </w:rPr>
        <w:t>1986</w:t>
      </w:r>
      <w:r w:rsidR="00074290">
        <w:rPr>
          <w:rFonts w:ascii="Times New Roman" w:hAnsi="Times New Roman" w:cs="Times New Roman" w:hint="eastAsia"/>
          <w:sz w:val="24"/>
          <w:szCs w:val="24"/>
        </w:rPr>
        <w:t>).</w:t>
      </w:r>
    </w:p>
    <w:p w14:paraId="4F213882" w14:textId="77777777" w:rsidR="00F75827" w:rsidRPr="00EE767C" w:rsidRDefault="00F75827" w:rsidP="00F75827">
      <w:pPr>
        <w:rPr>
          <w:rFonts w:ascii="Times New Roman" w:hAnsi="Times New Roman" w:cs="Times New Roman"/>
          <w:sz w:val="24"/>
          <w:szCs w:val="24"/>
        </w:rPr>
      </w:pPr>
    </w:p>
    <w:p w14:paraId="10C7F6ED" w14:textId="77777777" w:rsidR="00F06196"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2.3. Analytical Procedures</w:t>
      </w:r>
    </w:p>
    <w:p w14:paraId="6258AD40" w14:textId="30A9A87F" w:rsidR="00F06196"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 xml:space="preserve">In this study, the first step was to analyze </w:t>
      </w:r>
      <w:r w:rsidR="00D45C53" w:rsidRPr="00EE767C">
        <w:rPr>
          <w:rFonts w:ascii="Times New Roman" w:hAnsi="Times New Roman" w:cs="Times New Roman"/>
          <w:sz w:val="24"/>
          <w:szCs w:val="24"/>
        </w:rPr>
        <w:t xml:space="preserve">whether </w:t>
      </w:r>
      <w:r w:rsidRPr="00EE767C">
        <w:rPr>
          <w:rFonts w:ascii="Times New Roman" w:hAnsi="Times New Roman" w:cs="Times New Roman"/>
          <w:sz w:val="24"/>
          <w:szCs w:val="24"/>
        </w:rPr>
        <w:t xml:space="preserve">the relationship between sports spectating behavior and the factors previously suggested by studies from other countries </w:t>
      </w:r>
      <w:r w:rsidR="00D45C53" w:rsidRPr="00EE767C">
        <w:rPr>
          <w:rFonts w:ascii="Times New Roman" w:hAnsi="Times New Roman" w:cs="Times New Roman"/>
          <w:sz w:val="24"/>
          <w:szCs w:val="24"/>
        </w:rPr>
        <w:t xml:space="preserve">are </w:t>
      </w:r>
      <w:r w:rsidRPr="00EE767C">
        <w:rPr>
          <w:rFonts w:ascii="Times New Roman" w:hAnsi="Times New Roman" w:cs="Times New Roman"/>
          <w:sz w:val="24"/>
          <w:szCs w:val="24"/>
        </w:rPr>
        <w:t>related to th</w:t>
      </w:r>
      <w:r w:rsidR="00D45C53" w:rsidRPr="00EE767C">
        <w:rPr>
          <w:rFonts w:ascii="Times New Roman" w:hAnsi="Times New Roman" w:cs="Times New Roman"/>
          <w:sz w:val="24"/>
          <w:szCs w:val="24"/>
        </w:rPr>
        <w:t>ese key</w:t>
      </w:r>
      <w:r w:rsidRPr="00EE767C">
        <w:rPr>
          <w:rFonts w:ascii="Times New Roman" w:hAnsi="Times New Roman" w:cs="Times New Roman"/>
          <w:sz w:val="24"/>
          <w:szCs w:val="24"/>
        </w:rPr>
        <w:t xml:space="preserve"> behavior</w:t>
      </w:r>
      <w:r w:rsidR="00D45C53" w:rsidRPr="00EE767C">
        <w:rPr>
          <w:rFonts w:ascii="Times New Roman" w:hAnsi="Times New Roman" w:cs="Times New Roman"/>
          <w:sz w:val="24"/>
          <w:szCs w:val="24"/>
        </w:rPr>
        <w:t>s</w:t>
      </w:r>
      <w:r w:rsidRPr="00EE767C">
        <w:rPr>
          <w:rFonts w:ascii="Times New Roman" w:hAnsi="Times New Roman" w:cs="Times New Roman"/>
          <w:sz w:val="24"/>
          <w:szCs w:val="24"/>
        </w:rPr>
        <w:t xml:space="preserve"> (gender, age, economic status, educational attainment, residence, and current sports participation) and to determine whether similar relationships are observed in Japan. This analysis involved cross-tabulation and the use of the chi-square test (χ²) to examine the significance of these relationships. </w:t>
      </w:r>
      <w:r w:rsidR="00D45C53" w:rsidRPr="00EE767C">
        <w:rPr>
          <w:rFonts w:ascii="Times New Roman" w:hAnsi="Times New Roman" w:cs="Times New Roman"/>
          <w:sz w:val="24"/>
          <w:szCs w:val="24"/>
        </w:rPr>
        <w:t>D</w:t>
      </w:r>
      <w:r w:rsidRPr="00EE767C">
        <w:rPr>
          <w:rFonts w:ascii="Times New Roman" w:hAnsi="Times New Roman" w:cs="Times New Roman"/>
          <w:sz w:val="24"/>
          <w:szCs w:val="24"/>
        </w:rPr>
        <w:t>ecision tree analysis was conducted, using the factors found to have statistically significant relationships as explanatory variables, to distinguish between samples of those who engage</w:t>
      </w:r>
      <w:r w:rsidR="00D45C53" w:rsidRPr="00EE767C">
        <w:rPr>
          <w:rFonts w:ascii="Times New Roman" w:hAnsi="Times New Roman" w:cs="Times New Roman"/>
          <w:sz w:val="24"/>
          <w:szCs w:val="24"/>
        </w:rPr>
        <w:t>d</w:t>
      </w:r>
      <w:r w:rsidRPr="00EE767C">
        <w:rPr>
          <w:rFonts w:ascii="Times New Roman" w:hAnsi="Times New Roman" w:cs="Times New Roman"/>
          <w:sz w:val="24"/>
          <w:szCs w:val="24"/>
        </w:rPr>
        <w:t xml:space="preserve"> in sports spectating behavior and those who do not, and to identify factors that influence</w:t>
      </w:r>
      <w:r w:rsidR="00D45C53" w:rsidRPr="00EE767C">
        <w:rPr>
          <w:rFonts w:ascii="Times New Roman" w:hAnsi="Times New Roman" w:cs="Times New Roman"/>
          <w:sz w:val="24"/>
          <w:szCs w:val="24"/>
        </w:rPr>
        <w:t>d</w:t>
      </w:r>
      <w:r w:rsidRPr="00EE767C">
        <w:rPr>
          <w:rFonts w:ascii="Times New Roman" w:hAnsi="Times New Roman" w:cs="Times New Roman"/>
          <w:sz w:val="24"/>
          <w:szCs w:val="24"/>
        </w:rPr>
        <w:t xml:space="preserve"> spectating behavior. In the decision tree analysis, the depth of the tree was set to automatic, </w:t>
      </w:r>
      <w:r w:rsidR="00D45C53" w:rsidRPr="00EE767C">
        <w:rPr>
          <w:rFonts w:ascii="Times New Roman" w:hAnsi="Times New Roman" w:cs="Times New Roman"/>
          <w:sz w:val="24"/>
          <w:szCs w:val="24"/>
        </w:rPr>
        <w:t>and</w:t>
      </w:r>
      <w:r w:rsidRPr="00EE767C">
        <w:rPr>
          <w:rFonts w:ascii="Times New Roman" w:hAnsi="Times New Roman" w:cs="Times New Roman"/>
          <w:sz w:val="24"/>
          <w:szCs w:val="24"/>
        </w:rPr>
        <w:t xml:space="preserve"> the maximum level was </w:t>
      </w:r>
      <w:r w:rsidR="00D45C53" w:rsidRPr="00EE767C">
        <w:rPr>
          <w:rFonts w:ascii="Times New Roman" w:hAnsi="Times New Roman" w:cs="Times New Roman"/>
          <w:sz w:val="24"/>
          <w:szCs w:val="24"/>
        </w:rPr>
        <w:t>set to three (</w:t>
      </w:r>
      <w:r w:rsidRPr="00EE767C">
        <w:rPr>
          <w:rFonts w:ascii="Times New Roman" w:hAnsi="Times New Roman" w:cs="Times New Roman"/>
          <w:sz w:val="24"/>
          <w:szCs w:val="24"/>
        </w:rPr>
        <w:t>3</w:t>
      </w:r>
      <w:r w:rsidR="00D45C53" w:rsidRPr="00EE767C">
        <w:rPr>
          <w:rFonts w:ascii="Times New Roman" w:hAnsi="Times New Roman" w:cs="Times New Roman"/>
          <w:sz w:val="24"/>
          <w:szCs w:val="24"/>
        </w:rPr>
        <w:t>)</w:t>
      </w:r>
      <w:r w:rsidRPr="00EE767C">
        <w:rPr>
          <w:rFonts w:ascii="Times New Roman" w:hAnsi="Times New Roman" w:cs="Times New Roman"/>
          <w:sz w:val="24"/>
          <w:szCs w:val="24"/>
        </w:rPr>
        <w:t xml:space="preserve"> due to the use of the CHAID method. All analyses were </w:t>
      </w:r>
      <w:r w:rsidRPr="00EE767C">
        <w:rPr>
          <w:rFonts w:ascii="Times New Roman" w:hAnsi="Times New Roman" w:cs="Times New Roman"/>
          <w:sz w:val="24"/>
          <w:szCs w:val="24"/>
        </w:rPr>
        <w:lastRenderedPageBreak/>
        <w:t>performed using the statistical software IBM SPSS for Windows (version 29.0, IBM Corp.). Statistical significance was set at p &lt; 0.05. This type of analysis reveals the cut-off point values and categories of independent variables that best split the sample into nodes, thereby increasing the importance of each variable in the model. The tree generated is displayed visually, which makes it easier to understand</w:t>
      </w:r>
      <w:r w:rsidR="00074290">
        <w:rPr>
          <w:rFonts w:ascii="Times New Roman" w:hAnsi="Times New Roman" w:cs="Times New Roman" w:hint="eastAsia"/>
          <w:sz w:val="24"/>
          <w:szCs w:val="24"/>
        </w:rPr>
        <w:t xml:space="preserve"> (</w:t>
      </w:r>
      <w:r w:rsidR="00074290" w:rsidRPr="00EE767C">
        <w:rPr>
          <w:rFonts w:ascii="Times New Roman" w:hAnsi="Times New Roman" w:cs="Times New Roman"/>
          <w:sz w:val="24"/>
          <w:szCs w:val="24"/>
        </w:rPr>
        <w:t>Berlanga</w:t>
      </w:r>
      <w:r w:rsidR="00074290">
        <w:rPr>
          <w:rFonts w:ascii="Times New Roman" w:hAnsi="Times New Roman" w:cs="Times New Roman" w:hint="eastAsia"/>
          <w:sz w:val="24"/>
          <w:szCs w:val="24"/>
        </w:rPr>
        <w:t xml:space="preserve"> et al., 2013; </w:t>
      </w:r>
      <w:r w:rsidR="00074290" w:rsidRPr="00EE767C">
        <w:rPr>
          <w:rFonts w:ascii="Times New Roman" w:hAnsi="Times New Roman" w:cs="Times New Roman"/>
          <w:sz w:val="24"/>
          <w:szCs w:val="24"/>
        </w:rPr>
        <w:t>Gunduz</w:t>
      </w:r>
      <w:r w:rsidR="00074290">
        <w:rPr>
          <w:rFonts w:ascii="Times New Roman" w:hAnsi="Times New Roman" w:cs="Times New Roman" w:hint="eastAsia"/>
          <w:sz w:val="24"/>
          <w:szCs w:val="24"/>
        </w:rPr>
        <w:t xml:space="preserve"> &amp;</w:t>
      </w:r>
      <w:r w:rsidR="00074290" w:rsidRPr="00EE767C">
        <w:rPr>
          <w:rFonts w:ascii="Times New Roman" w:hAnsi="Times New Roman" w:cs="Times New Roman"/>
          <w:sz w:val="24"/>
          <w:szCs w:val="24"/>
        </w:rPr>
        <w:t xml:space="preserve"> Lutfi</w:t>
      </w:r>
      <w:r w:rsidR="00074290">
        <w:rPr>
          <w:rFonts w:ascii="Times New Roman" w:hAnsi="Times New Roman" w:cs="Times New Roman" w:hint="eastAsia"/>
          <w:sz w:val="24"/>
          <w:szCs w:val="24"/>
        </w:rPr>
        <w:t xml:space="preserve">, </w:t>
      </w:r>
      <w:r w:rsidR="00074290" w:rsidRPr="00EE767C">
        <w:rPr>
          <w:rFonts w:ascii="Times New Roman" w:hAnsi="Times New Roman" w:cs="Times New Roman"/>
          <w:sz w:val="24"/>
          <w:szCs w:val="24"/>
        </w:rPr>
        <w:t>2021</w:t>
      </w:r>
      <w:r w:rsidR="00074290">
        <w:rPr>
          <w:rFonts w:ascii="Times New Roman" w:hAnsi="Times New Roman" w:cs="Times New Roman" w:hint="eastAsia"/>
          <w:sz w:val="24"/>
          <w:szCs w:val="24"/>
        </w:rPr>
        <w:t>)</w:t>
      </w:r>
      <w:r w:rsidR="00074290" w:rsidRPr="00EE767C">
        <w:rPr>
          <w:rFonts w:ascii="Times New Roman" w:hAnsi="Times New Roman" w:cs="Times New Roman"/>
          <w:sz w:val="24"/>
          <w:szCs w:val="24"/>
        </w:rPr>
        <w:t>.</w:t>
      </w:r>
      <w:r w:rsidRPr="00EE767C">
        <w:rPr>
          <w:rFonts w:ascii="Times New Roman" w:hAnsi="Times New Roman" w:cs="Times New Roman"/>
          <w:sz w:val="24"/>
          <w:szCs w:val="24"/>
        </w:rPr>
        <w:t xml:space="preserve"> In data mining research, decision trees are helpful for both categorical and numerical data, whether combined or separately</w:t>
      </w:r>
      <w:r w:rsidR="00074290" w:rsidRPr="00074290">
        <w:rPr>
          <w:rFonts w:ascii="Times New Roman" w:hAnsi="Times New Roman" w:cs="Times New Roman"/>
          <w:sz w:val="24"/>
          <w:szCs w:val="24"/>
        </w:rPr>
        <w:t xml:space="preserve"> </w:t>
      </w:r>
      <w:r w:rsidR="00074290">
        <w:rPr>
          <w:rFonts w:ascii="Times New Roman" w:hAnsi="Times New Roman" w:cs="Times New Roman" w:hint="eastAsia"/>
          <w:sz w:val="24"/>
          <w:szCs w:val="24"/>
        </w:rPr>
        <w:t>(</w:t>
      </w:r>
      <w:r w:rsidR="00074290" w:rsidRPr="00EE767C">
        <w:rPr>
          <w:rFonts w:ascii="Times New Roman" w:hAnsi="Times New Roman" w:cs="Times New Roman"/>
          <w:sz w:val="24"/>
          <w:szCs w:val="24"/>
        </w:rPr>
        <w:t>Rajalakshmi</w:t>
      </w:r>
      <w:r w:rsidR="00074290">
        <w:rPr>
          <w:rFonts w:ascii="Times New Roman" w:hAnsi="Times New Roman" w:cs="Times New Roman" w:hint="eastAsia"/>
          <w:sz w:val="24"/>
          <w:szCs w:val="24"/>
        </w:rPr>
        <w:t xml:space="preserve"> et al., 2012)</w:t>
      </w:r>
      <w:r w:rsidRPr="00EE767C">
        <w:rPr>
          <w:rFonts w:ascii="Times New Roman" w:hAnsi="Times New Roman" w:cs="Times New Roman"/>
          <w:sz w:val="24"/>
          <w:szCs w:val="24"/>
        </w:rPr>
        <w:t>.</w:t>
      </w:r>
    </w:p>
    <w:p w14:paraId="78761967" w14:textId="77777777" w:rsidR="007F3DC7" w:rsidRPr="00EE767C" w:rsidRDefault="007F3DC7" w:rsidP="00F06196">
      <w:pPr>
        <w:rPr>
          <w:rFonts w:ascii="Times New Roman" w:hAnsi="Times New Roman" w:cs="Times New Roman"/>
          <w:sz w:val="24"/>
          <w:szCs w:val="24"/>
        </w:rPr>
      </w:pPr>
    </w:p>
    <w:p w14:paraId="0A6739BF" w14:textId="4BA0F223" w:rsidR="00F06196"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3. Results and Discussion</w:t>
      </w:r>
    </w:p>
    <w:p w14:paraId="351EFF9F" w14:textId="53DEE524" w:rsidR="00F06196"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3.1. Sample Characteristics</w:t>
      </w:r>
    </w:p>
    <w:p w14:paraId="01414930" w14:textId="4D8127F2" w:rsidR="00F06196"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 xml:space="preserve">Regarding gender, </w:t>
      </w:r>
      <w:r w:rsidR="000E0510" w:rsidRPr="00EE767C">
        <w:rPr>
          <w:rFonts w:ascii="Times New Roman" w:hAnsi="Times New Roman" w:cs="Times New Roman"/>
          <w:sz w:val="24"/>
          <w:szCs w:val="24"/>
        </w:rPr>
        <w:t>participants</w:t>
      </w:r>
      <w:r w:rsidRPr="00EE767C">
        <w:rPr>
          <w:rFonts w:ascii="Times New Roman" w:hAnsi="Times New Roman" w:cs="Times New Roman"/>
          <w:sz w:val="24"/>
          <w:szCs w:val="24"/>
        </w:rPr>
        <w:t xml:space="preserve"> w</w:t>
      </w:r>
      <w:r w:rsidR="000E0510" w:rsidRPr="00EE767C">
        <w:rPr>
          <w:rFonts w:ascii="Times New Roman" w:hAnsi="Times New Roman" w:cs="Times New Roman"/>
          <w:sz w:val="24"/>
          <w:szCs w:val="24"/>
        </w:rPr>
        <w:t>ere</w:t>
      </w:r>
      <w:r w:rsidRPr="00EE767C">
        <w:rPr>
          <w:rFonts w:ascii="Times New Roman" w:hAnsi="Times New Roman" w:cs="Times New Roman"/>
          <w:sz w:val="24"/>
          <w:szCs w:val="24"/>
        </w:rPr>
        <w:t xml:space="preserve"> evenly distributed between males (50.1%) and females (49.9%). In terms of age, the 40s age group had the highest representation (19.4%), while the 18-20s (15.0%) and 30s (14.6%) had lower percentages. Concerning economic status, the most common household income range was 4 to 6 million yen (29.2%), followed by 2 to 4 million yen (26.4%). As for educational </w:t>
      </w:r>
      <w:r w:rsidR="000E0510" w:rsidRPr="00EE767C">
        <w:rPr>
          <w:rFonts w:ascii="Times New Roman" w:hAnsi="Times New Roman" w:cs="Times New Roman"/>
          <w:sz w:val="24"/>
          <w:szCs w:val="24"/>
        </w:rPr>
        <w:t>level</w:t>
      </w:r>
      <w:r w:rsidRPr="00EE767C">
        <w:rPr>
          <w:rFonts w:ascii="Times New Roman" w:hAnsi="Times New Roman" w:cs="Times New Roman"/>
          <w:sz w:val="24"/>
          <w:szCs w:val="24"/>
        </w:rPr>
        <w:t xml:space="preserve">, the highest percentage of respondents reported high school as their highest level of education (43.6%), followed by university </w:t>
      </w:r>
      <w:r w:rsidR="000E0510" w:rsidRPr="00EE767C">
        <w:rPr>
          <w:rFonts w:ascii="Times New Roman" w:hAnsi="Times New Roman" w:cs="Times New Roman"/>
          <w:sz w:val="24"/>
          <w:szCs w:val="24"/>
        </w:rPr>
        <w:t>degree</w:t>
      </w:r>
      <w:r w:rsidRPr="00EE767C">
        <w:rPr>
          <w:rFonts w:ascii="Times New Roman" w:hAnsi="Times New Roman" w:cs="Times New Roman"/>
          <w:sz w:val="24"/>
          <w:szCs w:val="24"/>
        </w:rPr>
        <w:t xml:space="preserve"> (24.5%). Regarding residence, the highest percentage of </w:t>
      </w:r>
      <w:r w:rsidR="000E0510" w:rsidRPr="00EE767C">
        <w:rPr>
          <w:rFonts w:ascii="Times New Roman" w:hAnsi="Times New Roman" w:cs="Times New Roman"/>
          <w:sz w:val="24"/>
          <w:szCs w:val="24"/>
        </w:rPr>
        <w:t>participant</w:t>
      </w:r>
      <w:r w:rsidRPr="00EE767C">
        <w:rPr>
          <w:rFonts w:ascii="Times New Roman" w:hAnsi="Times New Roman" w:cs="Times New Roman"/>
          <w:sz w:val="24"/>
          <w:szCs w:val="24"/>
        </w:rPr>
        <w:t xml:space="preserve">s lived in medium-sized cities (40.7%), followed by those in large cities (30.0%). With respect to current sports participation, the highest percentage of </w:t>
      </w:r>
      <w:r w:rsidR="000E0510" w:rsidRPr="00EE767C">
        <w:rPr>
          <w:rFonts w:ascii="Times New Roman" w:hAnsi="Times New Roman" w:cs="Times New Roman"/>
          <w:sz w:val="24"/>
          <w:szCs w:val="24"/>
        </w:rPr>
        <w:t>participan</w:t>
      </w:r>
      <w:r w:rsidRPr="00EE767C">
        <w:rPr>
          <w:rFonts w:ascii="Times New Roman" w:hAnsi="Times New Roman" w:cs="Times New Roman"/>
          <w:sz w:val="24"/>
          <w:szCs w:val="24"/>
        </w:rPr>
        <w:t>ts reported Level 0 (27.1%), followed by Level 1 (23.9</w:t>
      </w:r>
      <w:r w:rsidR="00926451" w:rsidRPr="00EE767C">
        <w:rPr>
          <w:rFonts w:ascii="Times New Roman" w:hAnsi="Times New Roman" w:cs="Times New Roman"/>
          <w:sz w:val="24"/>
          <w:szCs w:val="24"/>
        </w:rPr>
        <w:t>%) (Table 2)</w:t>
      </w:r>
      <w:r w:rsidRPr="00EE767C">
        <w:rPr>
          <w:rFonts w:ascii="Times New Roman" w:hAnsi="Times New Roman" w:cs="Times New Roman"/>
          <w:sz w:val="24"/>
          <w:szCs w:val="24"/>
        </w:rPr>
        <w:t>.</w:t>
      </w:r>
    </w:p>
    <w:p w14:paraId="40A1626C" w14:textId="77777777" w:rsidR="00F06196" w:rsidRPr="00EE767C" w:rsidRDefault="00F06196" w:rsidP="00F06196">
      <w:pPr>
        <w:rPr>
          <w:rFonts w:ascii="Times New Roman" w:hAnsi="Times New Roman" w:cs="Times New Roman"/>
          <w:sz w:val="24"/>
          <w:szCs w:val="24"/>
        </w:rPr>
      </w:pPr>
    </w:p>
    <w:p w14:paraId="0A49949E" w14:textId="77777777" w:rsidR="00F06196"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The data used in this study were created using a stratified quota sampling method based on gender, age, and residence, in accordance with the Japanese Basic Resident Register. In instances where selected participants declined to participate, they were replaced by other individuals with the same gender, age, and residence. Consequently, the demographic characteristics presented below align with those of the Japanese Basic Resident Register.</w:t>
      </w:r>
    </w:p>
    <w:p w14:paraId="43D72600" w14:textId="77777777" w:rsidR="00F06196" w:rsidRPr="00EE767C" w:rsidRDefault="00F06196" w:rsidP="00F06196">
      <w:pPr>
        <w:rPr>
          <w:rFonts w:ascii="Times New Roman" w:hAnsi="Times New Roman" w:cs="Times New Roman"/>
          <w:sz w:val="24"/>
          <w:szCs w:val="24"/>
        </w:rPr>
      </w:pPr>
    </w:p>
    <w:p w14:paraId="00BDFB29" w14:textId="6C2659BB" w:rsidR="003919B2" w:rsidRDefault="007173C1" w:rsidP="00F06196">
      <w:r w:rsidRPr="007173C1">
        <w:rPr>
          <w:rFonts w:hint="eastAsia"/>
          <w:noProof/>
        </w:rPr>
        <w:lastRenderedPageBreak/>
        <w:drawing>
          <wp:inline distT="0" distB="0" distL="0" distR="0" wp14:anchorId="57B13698" wp14:editId="7D98DB69">
            <wp:extent cx="3498850" cy="8863330"/>
            <wp:effectExtent l="0" t="0" r="6350" b="0"/>
            <wp:docPr id="145286059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8850" cy="8863330"/>
                    </a:xfrm>
                    <a:prstGeom prst="rect">
                      <a:avLst/>
                    </a:prstGeom>
                    <a:noFill/>
                    <a:ln>
                      <a:noFill/>
                    </a:ln>
                  </pic:spPr>
                </pic:pic>
              </a:graphicData>
            </a:graphic>
          </wp:inline>
        </w:drawing>
      </w:r>
    </w:p>
    <w:p w14:paraId="493A151C" w14:textId="77777777" w:rsidR="00F06196" w:rsidRDefault="00F06196" w:rsidP="00F06196"/>
    <w:p w14:paraId="01521110" w14:textId="77777777" w:rsidR="00926451"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 xml:space="preserve">3.2. Relationship Between Factors Suggested to Be Related to Spectating Behavior and Spectating Behavior </w:t>
      </w:r>
    </w:p>
    <w:p w14:paraId="023C281D" w14:textId="1D4B115F" w:rsidR="00F06196"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 xml:space="preserve">As shown in Table 3, all variables used as explanatory factors in the decision tree analysis (age, household income, educational </w:t>
      </w:r>
      <w:r w:rsidR="000E0510" w:rsidRPr="00EE767C">
        <w:rPr>
          <w:rFonts w:ascii="Times New Roman" w:hAnsi="Times New Roman" w:cs="Times New Roman"/>
          <w:sz w:val="24"/>
          <w:szCs w:val="24"/>
        </w:rPr>
        <w:t>level</w:t>
      </w:r>
      <w:r w:rsidRPr="00EE767C">
        <w:rPr>
          <w:rFonts w:ascii="Times New Roman" w:hAnsi="Times New Roman" w:cs="Times New Roman"/>
          <w:sz w:val="24"/>
          <w:szCs w:val="24"/>
        </w:rPr>
        <w:t>, size of city, and level of current sports participation) were found to have a significant relationship with spectating behavior (p &lt; .001). Specifically, the analysis revealed that 1) male</w:t>
      </w:r>
      <w:r w:rsidR="000E0510" w:rsidRPr="00EE767C">
        <w:rPr>
          <w:rFonts w:ascii="Times New Roman" w:hAnsi="Times New Roman" w:cs="Times New Roman"/>
          <w:sz w:val="24"/>
          <w:szCs w:val="24"/>
        </w:rPr>
        <w:t xml:space="preserve"> spectator</w:t>
      </w:r>
      <w:r w:rsidRPr="00EE767C">
        <w:rPr>
          <w:rFonts w:ascii="Times New Roman" w:hAnsi="Times New Roman" w:cs="Times New Roman"/>
          <w:sz w:val="24"/>
          <w:szCs w:val="24"/>
        </w:rPr>
        <w:t>s were more likely than female</w:t>
      </w:r>
      <w:r w:rsidR="000E0510" w:rsidRPr="00EE767C">
        <w:rPr>
          <w:rFonts w:ascii="Times New Roman" w:hAnsi="Times New Roman" w:cs="Times New Roman"/>
          <w:sz w:val="24"/>
          <w:szCs w:val="24"/>
        </w:rPr>
        <w:t xml:space="preserve"> spectator</w:t>
      </w:r>
      <w:r w:rsidRPr="00EE767C">
        <w:rPr>
          <w:rFonts w:ascii="Times New Roman" w:hAnsi="Times New Roman" w:cs="Times New Roman"/>
          <w:sz w:val="24"/>
          <w:szCs w:val="24"/>
        </w:rPr>
        <w:t xml:space="preserve">s, 2) younger </w:t>
      </w:r>
      <w:r w:rsidR="000E0510" w:rsidRPr="00EE767C">
        <w:rPr>
          <w:rFonts w:ascii="Times New Roman" w:hAnsi="Times New Roman" w:cs="Times New Roman"/>
          <w:sz w:val="24"/>
          <w:szCs w:val="24"/>
        </w:rPr>
        <w:t>spectators</w:t>
      </w:r>
      <w:r w:rsidRPr="00EE767C">
        <w:rPr>
          <w:rFonts w:ascii="Times New Roman" w:hAnsi="Times New Roman" w:cs="Times New Roman"/>
          <w:sz w:val="24"/>
          <w:szCs w:val="24"/>
        </w:rPr>
        <w:t xml:space="preserve"> were more likely than older </w:t>
      </w:r>
      <w:r w:rsidR="000E0510" w:rsidRPr="00EE767C">
        <w:rPr>
          <w:rFonts w:ascii="Times New Roman" w:hAnsi="Times New Roman" w:cs="Times New Roman"/>
          <w:sz w:val="24"/>
          <w:szCs w:val="24"/>
        </w:rPr>
        <w:t>spectator</w:t>
      </w:r>
      <w:r w:rsidRPr="00EE767C">
        <w:rPr>
          <w:rFonts w:ascii="Times New Roman" w:hAnsi="Times New Roman" w:cs="Times New Roman"/>
          <w:sz w:val="24"/>
          <w:szCs w:val="24"/>
        </w:rPr>
        <w:t xml:space="preserve">s (though some discontinuous trends were observed), 3) those with higher household incomes were more likely than those with lower incomes (though some discontinuous trends were observed), 4) those with higher educational backgrounds were more likely than those with lower educational backgrounds (though some discontinuous trends were observed), 5) individuals living in large cities were more likely, and 6) those who currently participate in sports were more likely to exhibit active spectating behavior. These results align with those identified in previous studies from other countries </w:t>
      </w:r>
      <w:r w:rsidR="00074290">
        <w:rPr>
          <w:rFonts w:ascii="Times New Roman" w:hAnsi="Times New Roman" w:cs="Times New Roman" w:hint="eastAsia"/>
          <w:sz w:val="24"/>
          <w:szCs w:val="24"/>
        </w:rPr>
        <w:t>(</w:t>
      </w:r>
      <w:r w:rsidR="007A209F">
        <w:rPr>
          <w:rFonts w:ascii="Times New Roman" w:hAnsi="Times New Roman" w:cs="Times New Roman" w:hint="eastAsia"/>
          <w:sz w:val="24"/>
          <w:szCs w:val="24"/>
        </w:rPr>
        <w:t xml:space="preserve">Funk et al., 2002; </w:t>
      </w:r>
      <w:r w:rsidR="00074290">
        <w:rPr>
          <w:rFonts w:ascii="Times New Roman" w:hAnsi="Times New Roman" w:cs="Times New Roman" w:hint="eastAsia"/>
          <w:sz w:val="24"/>
          <w:szCs w:val="24"/>
        </w:rPr>
        <w:t xml:space="preserve">Funkn et al., 2016; </w:t>
      </w:r>
      <w:r w:rsidR="00074290" w:rsidRPr="00EE767C">
        <w:rPr>
          <w:rFonts w:ascii="Times New Roman" w:hAnsi="Times New Roman" w:cs="Times New Roman"/>
          <w:sz w:val="24"/>
          <w:szCs w:val="24"/>
        </w:rPr>
        <w:t>McPherson</w:t>
      </w:r>
      <w:r w:rsidR="00074290">
        <w:rPr>
          <w:rFonts w:ascii="Times New Roman" w:hAnsi="Times New Roman" w:cs="Times New Roman" w:hint="eastAsia"/>
          <w:sz w:val="24"/>
          <w:szCs w:val="24"/>
        </w:rPr>
        <w:t xml:space="preserve"> et al., 1989; Mullin et al., 2014; Robinson &amp; Trail, 2005; Wann et al., 200</w:t>
      </w:r>
      <w:r w:rsidR="007A209F">
        <w:rPr>
          <w:rFonts w:ascii="Times New Roman" w:hAnsi="Times New Roman" w:cs="Times New Roman" w:hint="eastAsia"/>
          <w:sz w:val="24"/>
          <w:szCs w:val="24"/>
        </w:rPr>
        <w:t xml:space="preserve">1). </w:t>
      </w:r>
      <w:r w:rsidRPr="00EE767C">
        <w:rPr>
          <w:rFonts w:ascii="Times New Roman" w:hAnsi="Times New Roman" w:cs="Times New Roman"/>
          <w:sz w:val="24"/>
          <w:szCs w:val="24"/>
        </w:rPr>
        <w:t xml:space="preserve">It was concluded that sports organizations aiming to expand the population </w:t>
      </w:r>
      <w:r w:rsidR="00071179" w:rsidRPr="00EE767C">
        <w:rPr>
          <w:rFonts w:ascii="Times New Roman" w:hAnsi="Times New Roman" w:cs="Times New Roman"/>
          <w:sz w:val="24"/>
          <w:szCs w:val="24"/>
        </w:rPr>
        <w:t xml:space="preserve">of spectators </w:t>
      </w:r>
      <w:r w:rsidRPr="00EE767C">
        <w:rPr>
          <w:rFonts w:ascii="Times New Roman" w:hAnsi="Times New Roman" w:cs="Times New Roman"/>
          <w:sz w:val="24"/>
          <w:szCs w:val="24"/>
        </w:rPr>
        <w:t>must understand these relationships and develop strategies accordingly.</w:t>
      </w:r>
    </w:p>
    <w:p w14:paraId="58DB83FA" w14:textId="77777777" w:rsidR="00F06196" w:rsidRPr="00EE767C" w:rsidRDefault="00F06196" w:rsidP="00F06196">
      <w:pPr>
        <w:rPr>
          <w:rFonts w:ascii="Times New Roman" w:hAnsi="Times New Roman" w:cs="Times New Roman"/>
          <w:sz w:val="24"/>
          <w:szCs w:val="24"/>
        </w:rPr>
      </w:pPr>
    </w:p>
    <w:p w14:paraId="4A9008BF" w14:textId="0B0127F1" w:rsidR="007173C1" w:rsidRDefault="007173C1" w:rsidP="00F06196">
      <w:r w:rsidRPr="007173C1">
        <w:rPr>
          <w:rFonts w:hint="eastAsia"/>
          <w:noProof/>
        </w:rPr>
        <w:lastRenderedPageBreak/>
        <w:drawing>
          <wp:inline distT="0" distB="0" distL="0" distR="0" wp14:anchorId="6DD5F4D7" wp14:editId="50709B43">
            <wp:extent cx="4620260" cy="8863330"/>
            <wp:effectExtent l="0" t="0" r="8890" b="0"/>
            <wp:docPr id="123461761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0260" cy="8863330"/>
                    </a:xfrm>
                    <a:prstGeom prst="rect">
                      <a:avLst/>
                    </a:prstGeom>
                    <a:noFill/>
                    <a:ln>
                      <a:noFill/>
                    </a:ln>
                  </pic:spPr>
                </pic:pic>
              </a:graphicData>
            </a:graphic>
          </wp:inline>
        </w:drawing>
      </w:r>
    </w:p>
    <w:p w14:paraId="7862E470" w14:textId="466610C8" w:rsidR="00F06196" w:rsidRPr="006E424D" w:rsidRDefault="00F06196" w:rsidP="00F06196">
      <w:pPr>
        <w:rPr>
          <w:color w:val="C00000"/>
        </w:rPr>
      </w:pPr>
    </w:p>
    <w:p w14:paraId="0239E4B8" w14:textId="77777777" w:rsidR="00F06196"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3.3. Determinants of Sports Spectating Behavior Based on the Decision Tree Model</w:t>
      </w:r>
    </w:p>
    <w:p w14:paraId="02080D5C" w14:textId="389C32D9" w:rsidR="00F06196"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 xml:space="preserve">As shown in Figure 1, the results of the decision tree model analysis consisted of nine nodes and three layers. The factor most strongly associated with the presence or absence of spectating behavior was the level of current sports participation. Spectating behavior was most active at Level 4 and least active at Level 0. Within the Level </w:t>
      </w:r>
      <w:r w:rsidR="00137C5D" w:rsidRPr="00EE767C">
        <w:rPr>
          <w:rFonts w:ascii="Times New Roman" w:hAnsi="Times New Roman" w:cs="Times New Roman"/>
          <w:sz w:val="24"/>
          <w:szCs w:val="24"/>
        </w:rPr>
        <w:t xml:space="preserve">4 </w:t>
      </w:r>
      <w:r w:rsidRPr="00EE767C">
        <w:rPr>
          <w:rFonts w:ascii="Times New Roman" w:hAnsi="Times New Roman" w:cs="Times New Roman"/>
          <w:sz w:val="24"/>
          <w:szCs w:val="24"/>
        </w:rPr>
        <w:t xml:space="preserve">segment, the next significant factor after the level of sports participation was age. Among those at Level </w:t>
      </w:r>
      <w:r w:rsidR="00137C5D" w:rsidRPr="00EE767C">
        <w:rPr>
          <w:rFonts w:ascii="Times New Roman" w:hAnsi="Times New Roman" w:cs="Times New Roman"/>
          <w:sz w:val="24"/>
          <w:szCs w:val="24"/>
        </w:rPr>
        <w:t xml:space="preserve">four 4 </w:t>
      </w:r>
      <w:r w:rsidRPr="00EE767C">
        <w:rPr>
          <w:rFonts w:ascii="Times New Roman" w:hAnsi="Times New Roman" w:cs="Times New Roman"/>
          <w:sz w:val="24"/>
          <w:szCs w:val="24"/>
        </w:rPr>
        <w:t>and under the age of 50, 33.8% engaged in spectating behavior.</w:t>
      </w:r>
    </w:p>
    <w:p w14:paraId="09F543D7" w14:textId="77777777" w:rsidR="00F06196" w:rsidRPr="00EE767C" w:rsidRDefault="00F06196" w:rsidP="00F06196">
      <w:pPr>
        <w:rPr>
          <w:rFonts w:ascii="Times New Roman" w:hAnsi="Times New Roman" w:cs="Times New Roman"/>
          <w:sz w:val="24"/>
          <w:szCs w:val="24"/>
        </w:rPr>
      </w:pPr>
    </w:p>
    <w:p w14:paraId="2138492C" w14:textId="1C923EDC" w:rsidR="00F06196"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In the segments corresponding to Levels 1, 2, and 3, the next significant factor after the level of sports participation was gender. Among those at Level 1, 2, or 3 who were male, 25.9% engaged in spectating behavior. For females at Levels 1, 2, or 3, household income emerged as an additional significant factor. Specifically, in the income range of 6 million to 10 million yen, the rate of spectating behavior was significantly higher.</w:t>
      </w:r>
    </w:p>
    <w:p w14:paraId="075BE670" w14:textId="77777777" w:rsidR="00F06196" w:rsidRPr="00EE767C" w:rsidRDefault="00F06196" w:rsidP="00F06196">
      <w:pPr>
        <w:rPr>
          <w:rFonts w:ascii="Times New Roman" w:hAnsi="Times New Roman" w:cs="Times New Roman"/>
          <w:sz w:val="24"/>
          <w:szCs w:val="24"/>
        </w:rPr>
      </w:pPr>
    </w:p>
    <w:p w14:paraId="6BA40298" w14:textId="36B46BD3" w:rsidR="00F06196"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 xml:space="preserve">The results of the decision tree analysis indicated that sports participation has a significant impact. Previous research has pointed out that sports participation can be both an antecedent </w:t>
      </w:r>
      <w:r w:rsidR="007A209F">
        <w:rPr>
          <w:rFonts w:ascii="Times New Roman" w:hAnsi="Times New Roman" w:cs="Times New Roman" w:hint="eastAsia"/>
          <w:sz w:val="24"/>
          <w:szCs w:val="24"/>
        </w:rPr>
        <w:t>(</w:t>
      </w:r>
      <w:r w:rsidR="007A209F" w:rsidRPr="00EE767C">
        <w:rPr>
          <w:rFonts w:ascii="Times New Roman" w:hAnsi="Times New Roman" w:cs="Times New Roman"/>
          <w:sz w:val="24"/>
          <w:szCs w:val="24"/>
        </w:rPr>
        <w:t>Teare</w:t>
      </w:r>
      <w:r w:rsidR="007A209F">
        <w:rPr>
          <w:rFonts w:ascii="Times New Roman" w:hAnsi="Times New Roman" w:cs="Times New Roman" w:hint="eastAsia"/>
          <w:sz w:val="24"/>
          <w:szCs w:val="24"/>
        </w:rPr>
        <w:t xml:space="preserve"> &amp;</w:t>
      </w:r>
      <w:r w:rsidR="007A209F" w:rsidRPr="00EE767C">
        <w:rPr>
          <w:rFonts w:ascii="Times New Roman" w:hAnsi="Times New Roman" w:cs="Times New Roman"/>
          <w:sz w:val="24"/>
          <w:szCs w:val="24"/>
        </w:rPr>
        <w:t xml:space="preserve"> Taks, 2021</w:t>
      </w:r>
      <w:r w:rsidR="007A209F">
        <w:rPr>
          <w:rFonts w:ascii="Times New Roman" w:hAnsi="Times New Roman" w:cs="Times New Roman" w:hint="eastAsia"/>
          <w:sz w:val="24"/>
          <w:szCs w:val="24"/>
        </w:rPr>
        <w:t>)</w:t>
      </w:r>
      <w:r w:rsidRPr="00EE767C">
        <w:rPr>
          <w:rFonts w:ascii="Times New Roman" w:hAnsi="Times New Roman" w:cs="Times New Roman"/>
          <w:sz w:val="24"/>
          <w:szCs w:val="24"/>
        </w:rPr>
        <w:t xml:space="preserve"> and a result of spectating behavior</w:t>
      </w:r>
      <w:r w:rsidR="005D025D" w:rsidRPr="00EE767C">
        <w:rPr>
          <w:rFonts w:ascii="Times New Roman" w:hAnsi="Times New Roman" w:cs="Times New Roman"/>
          <w:sz w:val="24"/>
          <w:szCs w:val="24"/>
        </w:rPr>
        <w:t xml:space="preserve"> </w:t>
      </w:r>
      <w:r w:rsidR="007A209F">
        <w:rPr>
          <w:rFonts w:ascii="Times New Roman" w:hAnsi="Times New Roman" w:cs="Times New Roman" w:hint="eastAsia"/>
          <w:sz w:val="24"/>
          <w:szCs w:val="24"/>
        </w:rPr>
        <w:t>(Yoshida et al., 2019)</w:t>
      </w:r>
      <w:r w:rsidRPr="00EE767C">
        <w:rPr>
          <w:rFonts w:ascii="Times New Roman" w:hAnsi="Times New Roman" w:cs="Times New Roman"/>
          <w:sz w:val="24"/>
          <w:szCs w:val="24"/>
        </w:rPr>
        <w:t xml:space="preserve">. While this study does not address the causality of sports participation, it suggests that sports organizations should consider leveraging this relationship. Specifically, sports participants under the age of 50 at Level 4, who were found to have high spectating rates, are likely to be </w:t>
      </w:r>
      <w:r w:rsidR="00071179" w:rsidRPr="00EE767C">
        <w:rPr>
          <w:rFonts w:ascii="Times New Roman" w:hAnsi="Times New Roman" w:cs="Times New Roman"/>
          <w:sz w:val="24"/>
          <w:szCs w:val="24"/>
        </w:rPr>
        <w:t xml:space="preserve">a participating </w:t>
      </w:r>
      <w:r w:rsidRPr="00EE767C">
        <w:rPr>
          <w:rFonts w:ascii="Times New Roman" w:hAnsi="Times New Roman" w:cs="Times New Roman"/>
          <w:sz w:val="24"/>
          <w:szCs w:val="24"/>
        </w:rPr>
        <w:t>member of sports organizations, and utilizing this organized group could be effective in expanding the spectator population.</w:t>
      </w:r>
    </w:p>
    <w:p w14:paraId="0E046BFF" w14:textId="77777777" w:rsidR="00F06196" w:rsidRPr="00EE767C" w:rsidRDefault="00F06196" w:rsidP="00F06196">
      <w:pPr>
        <w:rPr>
          <w:rFonts w:ascii="Times New Roman" w:hAnsi="Times New Roman" w:cs="Times New Roman"/>
          <w:sz w:val="24"/>
          <w:szCs w:val="24"/>
        </w:rPr>
      </w:pPr>
    </w:p>
    <w:p w14:paraId="5AAFC2F8" w14:textId="77777777" w:rsidR="00F06196"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This decision tree analysis revealed that current sports participation, gender, age, and household income interact with each other and are related to sports spectating behavior. The results suggest that sports organizations aiming to expand their spectator base should identify effective target markets within their spectator market, emphasizing the importance of segment marketing.</w:t>
      </w:r>
    </w:p>
    <w:p w14:paraId="23D779D0" w14:textId="16B50426" w:rsidR="00F06196" w:rsidRDefault="00464FAA" w:rsidP="00F06196">
      <w:r w:rsidRPr="00464FAA">
        <w:rPr>
          <w:noProof/>
        </w:rPr>
        <w:lastRenderedPageBreak/>
        <w:drawing>
          <wp:inline distT="0" distB="0" distL="0" distR="0" wp14:anchorId="5CCDAF0B" wp14:editId="6E2CE1B1">
            <wp:extent cx="6188710" cy="7411085"/>
            <wp:effectExtent l="0" t="0" r="2540" b="0"/>
            <wp:docPr id="69443705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7411085"/>
                    </a:xfrm>
                    <a:prstGeom prst="rect">
                      <a:avLst/>
                    </a:prstGeom>
                    <a:noFill/>
                    <a:ln>
                      <a:noFill/>
                    </a:ln>
                  </pic:spPr>
                </pic:pic>
              </a:graphicData>
            </a:graphic>
          </wp:inline>
        </w:drawing>
      </w:r>
    </w:p>
    <w:p w14:paraId="0130208B" w14:textId="77777777" w:rsidR="00F06196" w:rsidRDefault="00F06196" w:rsidP="00F06196"/>
    <w:p w14:paraId="2E5D2E1E" w14:textId="77777777" w:rsidR="00F06196"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5. Conclusion</w:t>
      </w:r>
    </w:p>
    <w:p w14:paraId="06C5A1B8" w14:textId="76CF98BE" w:rsidR="00F06196" w:rsidRPr="00EE767C" w:rsidRDefault="00F06196" w:rsidP="00F06196">
      <w:pPr>
        <w:rPr>
          <w:rFonts w:ascii="Times New Roman" w:hAnsi="Times New Roman" w:cs="Times New Roman"/>
          <w:sz w:val="24"/>
          <w:szCs w:val="24"/>
        </w:rPr>
      </w:pPr>
      <w:r w:rsidRPr="00EE767C">
        <w:rPr>
          <w:rFonts w:ascii="Times New Roman" w:hAnsi="Times New Roman" w:cs="Times New Roman"/>
          <w:sz w:val="24"/>
          <w:szCs w:val="24"/>
        </w:rPr>
        <w:t xml:space="preserve">This study revealed that the factors </w:t>
      </w:r>
      <w:r w:rsidR="00071179" w:rsidRPr="00EE767C">
        <w:rPr>
          <w:rFonts w:ascii="Times New Roman" w:hAnsi="Times New Roman" w:cs="Times New Roman"/>
          <w:sz w:val="24"/>
          <w:szCs w:val="24"/>
        </w:rPr>
        <w:t>(gender, age, economic status, educational level, residence, and current sports participation) suggested</w:t>
      </w:r>
      <w:r w:rsidRPr="00EE767C">
        <w:rPr>
          <w:rFonts w:ascii="Times New Roman" w:hAnsi="Times New Roman" w:cs="Times New Roman"/>
          <w:sz w:val="24"/>
          <w:szCs w:val="24"/>
        </w:rPr>
        <w:t xml:space="preserve"> </w:t>
      </w:r>
      <w:r w:rsidR="00071179" w:rsidRPr="00EE767C">
        <w:rPr>
          <w:rFonts w:ascii="Times New Roman" w:hAnsi="Times New Roman" w:cs="Times New Roman"/>
          <w:sz w:val="24"/>
          <w:szCs w:val="24"/>
        </w:rPr>
        <w:t>in previous</w:t>
      </w:r>
      <w:r w:rsidRPr="00EE767C">
        <w:rPr>
          <w:rFonts w:ascii="Times New Roman" w:hAnsi="Times New Roman" w:cs="Times New Roman"/>
          <w:sz w:val="24"/>
          <w:szCs w:val="24"/>
        </w:rPr>
        <w:t xml:space="preserve"> </w:t>
      </w:r>
      <w:r w:rsidR="00071179" w:rsidRPr="00EE767C">
        <w:rPr>
          <w:rFonts w:ascii="Times New Roman" w:hAnsi="Times New Roman" w:cs="Times New Roman"/>
          <w:sz w:val="24"/>
          <w:szCs w:val="24"/>
        </w:rPr>
        <w:t>studies</w:t>
      </w:r>
      <w:r w:rsidRPr="00EE767C">
        <w:rPr>
          <w:rFonts w:ascii="Times New Roman" w:hAnsi="Times New Roman" w:cs="Times New Roman"/>
          <w:sz w:val="24"/>
          <w:szCs w:val="24"/>
        </w:rPr>
        <w:t xml:space="preserve"> in other countries are also related to sports spectating behavior in Japan. Additionally, a decision tree analysis was conducted to distinguish </w:t>
      </w:r>
      <w:r w:rsidRPr="00EE767C">
        <w:rPr>
          <w:rFonts w:ascii="Times New Roman" w:hAnsi="Times New Roman" w:cs="Times New Roman"/>
          <w:sz w:val="24"/>
          <w:szCs w:val="24"/>
        </w:rPr>
        <w:lastRenderedPageBreak/>
        <w:t xml:space="preserve">between </w:t>
      </w:r>
      <w:r w:rsidR="00071179" w:rsidRPr="00EE767C">
        <w:rPr>
          <w:rFonts w:ascii="Times New Roman" w:hAnsi="Times New Roman" w:cs="Times New Roman"/>
          <w:sz w:val="24"/>
          <w:szCs w:val="24"/>
        </w:rPr>
        <w:t>participant</w:t>
      </w:r>
      <w:r w:rsidRPr="00EE767C">
        <w:rPr>
          <w:rFonts w:ascii="Times New Roman" w:hAnsi="Times New Roman" w:cs="Times New Roman"/>
          <w:sz w:val="24"/>
          <w:szCs w:val="24"/>
        </w:rPr>
        <w:t>s of those who did and did not engage in sports spectating behavior</w:t>
      </w:r>
      <w:r w:rsidR="006A4838" w:rsidRPr="00EE767C">
        <w:rPr>
          <w:rFonts w:ascii="Times New Roman" w:hAnsi="Times New Roman" w:cs="Times New Roman"/>
          <w:sz w:val="24"/>
          <w:szCs w:val="24"/>
        </w:rPr>
        <w:t xml:space="preserve">, and </w:t>
      </w:r>
      <w:r w:rsidRPr="00EE767C">
        <w:rPr>
          <w:rFonts w:ascii="Times New Roman" w:hAnsi="Times New Roman" w:cs="Times New Roman"/>
          <w:sz w:val="24"/>
          <w:szCs w:val="24"/>
        </w:rPr>
        <w:t>identif</w:t>
      </w:r>
      <w:r w:rsidR="006A4838" w:rsidRPr="00EE767C">
        <w:rPr>
          <w:rFonts w:ascii="Times New Roman" w:hAnsi="Times New Roman" w:cs="Times New Roman"/>
          <w:sz w:val="24"/>
          <w:szCs w:val="24"/>
        </w:rPr>
        <w:t>ied</w:t>
      </w:r>
      <w:r w:rsidRPr="00EE767C">
        <w:rPr>
          <w:rFonts w:ascii="Times New Roman" w:hAnsi="Times New Roman" w:cs="Times New Roman"/>
          <w:sz w:val="24"/>
          <w:szCs w:val="24"/>
        </w:rPr>
        <w:t xml:space="preserve"> </w:t>
      </w:r>
      <w:r w:rsidR="006A4838" w:rsidRPr="00EE767C">
        <w:rPr>
          <w:rFonts w:ascii="Times New Roman" w:hAnsi="Times New Roman" w:cs="Times New Roman"/>
          <w:sz w:val="24"/>
          <w:szCs w:val="24"/>
        </w:rPr>
        <w:t>factors such as</w:t>
      </w:r>
      <w:r w:rsidRPr="00EE767C">
        <w:rPr>
          <w:rFonts w:ascii="Times New Roman" w:hAnsi="Times New Roman" w:cs="Times New Roman"/>
          <w:sz w:val="24"/>
          <w:szCs w:val="24"/>
        </w:rPr>
        <w:t xml:space="preserve"> sports participation, age, gender, and economic status</w:t>
      </w:r>
      <w:r w:rsidR="006A4838" w:rsidRPr="00EE767C">
        <w:rPr>
          <w:rFonts w:ascii="Times New Roman" w:hAnsi="Times New Roman" w:cs="Times New Roman"/>
          <w:sz w:val="24"/>
          <w:szCs w:val="24"/>
        </w:rPr>
        <w:t xml:space="preserve"> as the key factors influencing spectating behavior in Japan</w:t>
      </w:r>
      <w:r w:rsidRPr="00EE767C">
        <w:rPr>
          <w:rFonts w:ascii="Times New Roman" w:hAnsi="Times New Roman" w:cs="Times New Roman"/>
          <w:sz w:val="24"/>
          <w:szCs w:val="24"/>
        </w:rPr>
        <w:t xml:space="preserve">. </w:t>
      </w:r>
      <w:r w:rsidR="008333C9" w:rsidRPr="00EE767C">
        <w:rPr>
          <w:rFonts w:ascii="Times New Roman" w:hAnsi="Times New Roman" w:cs="Times New Roman"/>
          <w:sz w:val="24"/>
          <w:szCs w:val="24"/>
        </w:rPr>
        <w:t xml:space="preserve">The analysis identified current sports participation, gender, age, and household income as significant factors influencing spectator behavior. </w:t>
      </w:r>
      <w:r w:rsidRPr="00EE767C">
        <w:rPr>
          <w:rFonts w:ascii="Times New Roman" w:hAnsi="Times New Roman" w:cs="Times New Roman"/>
          <w:sz w:val="24"/>
          <w:szCs w:val="24"/>
        </w:rPr>
        <w:t>Furthermore, this study suggests that Japanese sports organizations would benefit from 1)</w:t>
      </w:r>
      <w:r w:rsidR="006A4838" w:rsidRPr="00EE767C">
        <w:rPr>
          <w:rFonts w:ascii="Times New Roman" w:hAnsi="Times New Roman" w:cs="Times New Roman"/>
          <w:sz w:val="24"/>
          <w:szCs w:val="24"/>
        </w:rPr>
        <w:t>.</w:t>
      </w:r>
      <w:r w:rsidRPr="00EE767C">
        <w:rPr>
          <w:rFonts w:ascii="Times New Roman" w:hAnsi="Times New Roman" w:cs="Times New Roman"/>
          <w:sz w:val="24"/>
          <w:szCs w:val="24"/>
        </w:rPr>
        <w:t xml:space="preserve"> adopting relationship marketing strategies, such as utilizing sports participants as agents to promote sports spectating, and 2)</w:t>
      </w:r>
      <w:r w:rsidR="006A4838" w:rsidRPr="00EE767C">
        <w:rPr>
          <w:rFonts w:ascii="Times New Roman" w:hAnsi="Times New Roman" w:cs="Times New Roman"/>
          <w:sz w:val="24"/>
          <w:szCs w:val="24"/>
        </w:rPr>
        <w:t>.</w:t>
      </w:r>
      <w:r w:rsidRPr="00EE767C">
        <w:rPr>
          <w:rFonts w:ascii="Times New Roman" w:hAnsi="Times New Roman" w:cs="Times New Roman"/>
          <w:sz w:val="24"/>
          <w:szCs w:val="24"/>
        </w:rPr>
        <w:t xml:space="preserve"> employing segment marketing </w:t>
      </w:r>
      <w:r w:rsidR="00A30B74" w:rsidRPr="00EE767C">
        <w:rPr>
          <w:rFonts w:ascii="Times New Roman" w:hAnsi="Times New Roman" w:cs="Times New Roman"/>
          <w:sz w:val="24"/>
          <w:szCs w:val="24"/>
        </w:rPr>
        <w:t>strategies</w:t>
      </w:r>
      <w:r w:rsidRPr="00EE767C">
        <w:rPr>
          <w:rFonts w:ascii="Times New Roman" w:hAnsi="Times New Roman" w:cs="Times New Roman"/>
          <w:sz w:val="24"/>
          <w:szCs w:val="24"/>
        </w:rPr>
        <w:t xml:space="preserve"> to target their spectator markets effectively.</w:t>
      </w:r>
    </w:p>
    <w:p w14:paraId="15239DBF" w14:textId="12677172" w:rsidR="005158F0" w:rsidRPr="00EE767C" w:rsidRDefault="005158F0" w:rsidP="00F06196">
      <w:pPr>
        <w:rPr>
          <w:rFonts w:ascii="Times New Roman" w:hAnsi="Times New Roman" w:cs="Times New Roman"/>
          <w:sz w:val="24"/>
          <w:szCs w:val="24"/>
        </w:rPr>
      </w:pPr>
    </w:p>
    <w:p w14:paraId="7673C609" w14:textId="33662522" w:rsidR="005158F0" w:rsidRPr="00EE767C" w:rsidRDefault="005158F0" w:rsidP="005158F0">
      <w:pPr>
        <w:rPr>
          <w:rFonts w:ascii="Times New Roman" w:hAnsi="Times New Roman" w:cs="Times New Roman"/>
          <w:sz w:val="24"/>
          <w:szCs w:val="24"/>
        </w:rPr>
      </w:pPr>
      <w:r w:rsidRPr="00EE767C">
        <w:rPr>
          <w:rFonts w:ascii="Times New Roman" w:hAnsi="Times New Roman" w:cs="Times New Roman"/>
          <w:sz w:val="24"/>
          <w:szCs w:val="24"/>
        </w:rPr>
        <w:t>6. Limitations of study</w:t>
      </w:r>
    </w:p>
    <w:p w14:paraId="5281418D" w14:textId="77777777" w:rsidR="005158F0" w:rsidRPr="00EE767C" w:rsidRDefault="005158F0" w:rsidP="005158F0">
      <w:pPr>
        <w:rPr>
          <w:rFonts w:ascii="Times New Roman" w:hAnsi="Times New Roman" w:cs="Times New Roman"/>
          <w:sz w:val="24"/>
          <w:szCs w:val="24"/>
        </w:rPr>
      </w:pPr>
    </w:p>
    <w:p w14:paraId="43BCA8D9" w14:textId="7B673459" w:rsidR="005158F0" w:rsidRPr="00EE767C" w:rsidRDefault="005158F0" w:rsidP="005158F0">
      <w:pPr>
        <w:rPr>
          <w:rFonts w:ascii="Times New Roman" w:hAnsi="Times New Roman" w:cs="Times New Roman"/>
          <w:sz w:val="24"/>
          <w:szCs w:val="24"/>
        </w:rPr>
      </w:pPr>
      <w:r w:rsidRPr="00EE767C">
        <w:rPr>
          <w:rFonts w:ascii="Times New Roman" w:hAnsi="Times New Roman" w:cs="Times New Roman"/>
          <w:sz w:val="24"/>
          <w:szCs w:val="24"/>
        </w:rPr>
        <w:t>This study utilized data from a nationwide survey conducted by the SSF to analyze from a macro perspective, the determinants of spectator behavior among adults aged 21 and over without specifying the sport being watched. As previous studies have noted</w:t>
      </w:r>
      <w:r w:rsidR="007B0B32" w:rsidRPr="00EE767C">
        <w:rPr>
          <w:rFonts w:ascii="Times New Roman" w:hAnsi="Times New Roman" w:cs="Times New Roman"/>
          <w:sz w:val="24"/>
          <w:szCs w:val="24"/>
        </w:rPr>
        <w:t xml:space="preserve"> </w:t>
      </w:r>
      <w:r w:rsidR="007A209F">
        <w:rPr>
          <w:rFonts w:ascii="Times New Roman" w:hAnsi="Times New Roman" w:cs="Times New Roman" w:hint="eastAsia"/>
          <w:sz w:val="24"/>
          <w:szCs w:val="24"/>
        </w:rPr>
        <w:t>(</w:t>
      </w:r>
      <w:r w:rsidR="007A209F" w:rsidRPr="00EE767C">
        <w:rPr>
          <w:rFonts w:ascii="Times New Roman" w:hAnsi="Times New Roman" w:cs="Times New Roman"/>
          <w:sz w:val="24"/>
          <w:szCs w:val="24"/>
        </w:rPr>
        <w:t>Dietz-Uhler</w:t>
      </w:r>
      <w:r w:rsidR="007A209F">
        <w:rPr>
          <w:rFonts w:ascii="Times New Roman" w:hAnsi="Times New Roman" w:cs="Times New Roman" w:hint="eastAsia"/>
          <w:sz w:val="24"/>
          <w:szCs w:val="24"/>
        </w:rPr>
        <w:t>, 2000; Trail et al., 2003)</w:t>
      </w:r>
      <w:r w:rsidRPr="00EE767C">
        <w:rPr>
          <w:rFonts w:ascii="Times New Roman" w:hAnsi="Times New Roman" w:cs="Times New Roman"/>
          <w:sz w:val="24"/>
          <w:szCs w:val="24"/>
        </w:rPr>
        <w:t>, the characteristics of spectators vary significantly depending on the type of sport. Future research will need to analyze the determinants of spectator behavior on a sport-by-sport basis. Such an approach is expected to generate valuable insights that can inform the strategic planning of individual sports organizations.</w:t>
      </w:r>
    </w:p>
    <w:p w14:paraId="2577D9B7" w14:textId="77777777" w:rsidR="005158F0" w:rsidRPr="00EE767C" w:rsidRDefault="005158F0" w:rsidP="00F06196">
      <w:pPr>
        <w:rPr>
          <w:rFonts w:ascii="Times New Roman" w:hAnsi="Times New Roman" w:cs="Times New Roman"/>
          <w:sz w:val="24"/>
          <w:szCs w:val="24"/>
        </w:rPr>
      </w:pPr>
    </w:p>
    <w:p w14:paraId="35C63CB9" w14:textId="77777777" w:rsidR="006E424D" w:rsidRPr="00EE767C" w:rsidRDefault="006E424D" w:rsidP="00F06196">
      <w:pPr>
        <w:rPr>
          <w:rFonts w:ascii="Times New Roman" w:hAnsi="Times New Roman" w:cs="Times New Roman"/>
          <w:sz w:val="24"/>
          <w:szCs w:val="24"/>
        </w:rPr>
      </w:pPr>
    </w:p>
    <w:p w14:paraId="305A8810" w14:textId="1C3ECFED" w:rsidR="007F3DC7" w:rsidRDefault="001669B3" w:rsidP="00F06196">
      <w:pPr>
        <w:rPr>
          <w:rFonts w:ascii="Times New Roman" w:hAnsi="Times New Roman" w:cs="Times New Roman"/>
          <w:sz w:val="24"/>
          <w:szCs w:val="24"/>
        </w:rPr>
      </w:pPr>
      <w:r w:rsidRPr="00EE767C">
        <w:rPr>
          <w:rFonts w:ascii="Times New Roman" w:hAnsi="Times New Roman" w:cs="Times New Roman"/>
          <w:sz w:val="24"/>
          <w:szCs w:val="24"/>
        </w:rPr>
        <w:t>References</w:t>
      </w:r>
    </w:p>
    <w:p w14:paraId="33BE93E2" w14:textId="4B37E460" w:rsidR="00A6155F" w:rsidRPr="00A6155F"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[1] </w:t>
      </w:r>
      <w:r w:rsidRPr="00A6155F">
        <w:rPr>
          <w:rFonts w:ascii="Times New Roman" w:hAnsi="Times New Roman" w:cs="Times New Roman"/>
          <w:sz w:val="24"/>
          <w:szCs w:val="24"/>
        </w:rPr>
        <w:t xml:space="preserve">Lishner, D. A., </w:t>
      </w:r>
      <w:r w:rsidRPr="00A6155F">
        <w:rPr>
          <w:rFonts w:ascii="Times New Roman" w:hAnsi="Times New Roman" w:cs="Times New Roman" w:hint="eastAsia"/>
          <w:sz w:val="24"/>
          <w:szCs w:val="24"/>
        </w:rPr>
        <w:t>&amp;</w:t>
      </w:r>
      <w:r w:rsidRPr="00A6155F">
        <w:rPr>
          <w:rFonts w:ascii="Times New Roman" w:hAnsi="Times New Roman" w:cs="Times New Roman"/>
          <w:sz w:val="24"/>
          <w:szCs w:val="24"/>
        </w:rPr>
        <w:t xml:space="preserve"> Batson, C. D. </w:t>
      </w:r>
      <w:r w:rsidRPr="00A6155F">
        <w:rPr>
          <w:rFonts w:ascii="Times New Roman" w:hAnsi="Times New Roman" w:cs="Times New Roman" w:hint="eastAsia"/>
          <w:sz w:val="24"/>
          <w:szCs w:val="24"/>
        </w:rPr>
        <w:t>(</w:t>
      </w:r>
      <w:r w:rsidRPr="00A6155F">
        <w:rPr>
          <w:rFonts w:ascii="Times New Roman" w:hAnsi="Times New Roman" w:cs="Times New Roman"/>
          <w:sz w:val="24"/>
          <w:szCs w:val="24"/>
        </w:rPr>
        <w:t>2004</w:t>
      </w:r>
      <w:r w:rsidRPr="00A6155F">
        <w:rPr>
          <w:rFonts w:ascii="Times New Roman" w:hAnsi="Times New Roman" w:cs="Times New Roman" w:hint="eastAsia"/>
          <w:sz w:val="24"/>
          <w:szCs w:val="24"/>
        </w:rPr>
        <w:t>)</w:t>
      </w:r>
      <w:r w:rsidRPr="00A6155F">
        <w:rPr>
          <w:rFonts w:ascii="Times New Roman" w:hAnsi="Times New Roman" w:cs="Times New Roman"/>
          <w:sz w:val="24"/>
          <w:szCs w:val="24"/>
        </w:rPr>
        <w:t xml:space="preserve">. Watching sports and collective emotion: Emotional contagion in sports fans. </w:t>
      </w:r>
      <w:r w:rsidRPr="00A6155F">
        <w:rPr>
          <w:rFonts w:ascii="Times New Roman" w:hAnsi="Times New Roman" w:cs="Times New Roman"/>
          <w:i/>
          <w:iCs/>
          <w:sz w:val="24"/>
          <w:szCs w:val="24"/>
        </w:rPr>
        <w:t>Journal of Personality and Social Psychology</w:t>
      </w:r>
      <w:r w:rsidRPr="00A6155F">
        <w:rPr>
          <w:rFonts w:ascii="Times New Roman" w:hAnsi="Times New Roman" w:cs="Times New Roman" w:hint="eastAsia"/>
          <w:sz w:val="24"/>
          <w:szCs w:val="24"/>
        </w:rPr>
        <w:t xml:space="preserve">, </w:t>
      </w:r>
      <w:r w:rsidRPr="00A6155F">
        <w:rPr>
          <w:rFonts w:ascii="Times New Roman" w:hAnsi="Times New Roman" w:cs="Times New Roman"/>
          <w:sz w:val="24"/>
          <w:szCs w:val="24"/>
        </w:rPr>
        <w:t>86(2)</w:t>
      </w:r>
      <w:r w:rsidRPr="00A6155F">
        <w:rPr>
          <w:rFonts w:ascii="Times New Roman" w:hAnsi="Times New Roman" w:cs="Times New Roman" w:hint="eastAsia"/>
          <w:sz w:val="24"/>
          <w:szCs w:val="24"/>
        </w:rPr>
        <w:t>,</w:t>
      </w:r>
      <w:r w:rsidRPr="00A6155F">
        <w:rPr>
          <w:rFonts w:ascii="Times New Roman" w:hAnsi="Times New Roman" w:cs="Times New Roman"/>
          <w:sz w:val="24"/>
          <w:szCs w:val="24"/>
        </w:rPr>
        <w:t xml:space="preserve"> 151-162. https://doi.org/10.1037/0022-3514.86.2.151</w:t>
      </w:r>
    </w:p>
    <w:p w14:paraId="6F5DC8BF" w14:textId="77777777" w:rsidR="00A6155F"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[2] </w:t>
      </w:r>
      <w:r w:rsidRPr="00F0131C">
        <w:rPr>
          <w:rFonts w:ascii="Times New Roman" w:hAnsi="Times New Roman" w:cs="Times New Roman"/>
          <w:sz w:val="24"/>
          <w:szCs w:val="24"/>
        </w:rPr>
        <w:t>Kinoshita, K., Nakagawa, K., &amp; Sato, S. (2024). Watching sport enhances well-being: Evidence from a multi-method approach. Sport Management Review, 27(4), 595–619. https://doi.org/10.1080/14413523.2024.2329831</w:t>
      </w:r>
    </w:p>
    <w:p w14:paraId="43432418"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[3] </w:t>
      </w:r>
      <w:r w:rsidRPr="00EE767C">
        <w:rPr>
          <w:rFonts w:ascii="Times New Roman" w:hAnsi="Times New Roman" w:cs="Times New Roman"/>
          <w:sz w:val="24"/>
          <w:szCs w:val="24"/>
        </w:rPr>
        <w:t xml:space="preserve">Poulton, E. </w:t>
      </w:r>
      <w:r>
        <w:rPr>
          <w:rFonts w:ascii="Times New Roman" w:hAnsi="Times New Roman" w:cs="Times New Roman" w:hint="eastAsia"/>
          <w:sz w:val="24"/>
          <w:szCs w:val="24"/>
        </w:rPr>
        <w:t>(</w:t>
      </w:r>
      <w:r w:rsidRPr="00EE767C">
        <w:rPr>
          <w:rFonts w:ascii="Times New Roman" w:hAnsi="Times New Roman" w:cs="Times New Roman"/>
          <w:sz w:val="24"/>
          <w:szCs w:val="24"/>
        </w:rPr>
        <w:t>2020</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Does watching live sport improve quality of life? A study on spectators' experiences. </w:t>
      </w:r>
      <w:r w:rsidRPr="00EE767C">
        <w:rPr>
          <w:rFonts w:ascii="Times New Roman" w:hAnsi="Times New Roman" w:cs="Times New Roman"/>
          <w:i/>
          <w:iCs/>
          <w:sz w:val="24"/>
          <w:szCs w:val="24"/>
        </w:rPr>
        <w:t>Sport Management Review</w:t>
      </w:r>
      <w:r>
        <w:rPr>
          <w:rFonts w:ascii="Times New Roman" w:hAnsi="Times New Roman" w:cs="Times New Roman" w:hint="eastAsia"/>
          <w:sz w:val="24"/>
          <w:szCs w:val="24"/>
        </w:rPr>
        <w:t xml:space="preserve">, </w:t>
      </w:r>
      <w:r w:rsidRPr="00EE767C">
        <w:rPr>
          <w:rFonts w:ascii="Times New Roman" w:hAnsi="Times New Roman" w:cs="Times New Roman"/>
          <w:sz w:val="24"/>
          <w:szCs w:val="24"/>
        </w:rPr>
        <w:t>23(3)</w:t>
      </w:r>
      <w:r>
        <w:rPr>
          <w:rFonts w:ascii="Times New Roman" w:hAnsi="Times New Roman" w:cs="Times New Roman" w:hint="eastAsia"/>
          <w:sz w:val="24"/>
          <w:szCs w:val="24"/>
        </w:rPr>
        <w:t xml:space="preserve">, </w:t>
      </w:r>
      <w:r w:rsidRPr="00EE767C">
        <w:rPr>
          <w:rFonts w:ascii="Times New Roman" w:hAnsi="Times New Roman" w:cs="Times New Roman"/>
          <w:sz w:val="24"/>
          <w:szCs w:val="24"/>
        </w:rPr>
        <w:t>417-428. https://doi.org/10.1016/j.smr.2019.12.006</w:t>
      </w:r>
    </w:p>
    <w:p w14:paraId="5C8C47F6" w14:textId="77777777" w:rsidR="00A6155F" w:rsidRDefault="00A6155F" w:rsidP="00A6155F">
      <w:pPr>
        <w:rPr>
          <w:rStyle w:val="Hyperlink"/>
          <w:rFonts w:ascii="Times New Roman" w:hAnsi="Times New Roman" w:cs="Times New Roman"/>
          <w:sz w:val="24"/>
          <w:szCs w:val="24"/>
        </w:rPr>
      </w:pPr>
      <w:r>
        <w:rPr>
          <w:rFonts w:ascii="Times New Roman" w:hAnsi="Times New Roman" w:cs="Times New Roman"/>
          <w:sz w:val="24"/>
          <w:szCs w:val="24"/>
        </w:rPr>
        <w:t xml:space="preserve">[4] </w:t>
      </w:r>
      <w:r w:rsidRPr="00EE767C">
        <w:rPr>
          <w:rFonts w:ascii="Times New Roman" w:hAnsi="Times New Roman" w:cs="Times New Roman"/>
          <w:sz w:val="24"/>
          <w:szCs w:val="24"/>
        </w:rPr>
        <w:t xml:space="preserve">Bond, C. F., &amp; Titus, L. J. (1983). Social facilitation: A meta-analysis of 241 studies. Psychological Bulletin, 94(2), 265–292. </w:t>
      </w:r>
      <w:hyperlink r:id="rId11" w:history="1">
        <w:r w:rsidRPr="00EE767C">
          <w:rPr>
            <w:rStyle w:val="Hyperlink"/>
            <w:rFonts w:ascii="Times New Roman" w:hAnsi="Times New Roman" w:cs="Times New Roman"/>
            <w:color w:val="auto"/>
            <w:sz w:val="24"/>
            <w:szCs w:val="24"/>
            <w:u w:val="none"/>
          </w:rPr>
          <w:t>https://doi.org/10.1037/0033-2909.94.2.265</w:t>
        </w:r>
      </w:hyperlink>
    </w:p>
    <w:p w14:paraId="3F4CC589" w14:textId="77777777" w:rsidR="00A6155F"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[5] </w:t>
      </w:r>
      <w:r w:rsidRPr="00EE767C">
        <w:rPr>
          <w:rFonts w:ascii="Times New Roman" w:hAnsi="Times New Roman" w:cs="Times New Roman"/>
          <w:sz w:val="24"/>
          <w:szCs w:val="24"/>
        </w:rPr>
        <w:t xml:space="preserve">De Nooij, M.,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w:t>
      </w:r>
      <w:r>
        <w:rPr>
          <w:rFonts w:ascii="Times New Roman" w:hAnsi="Times New Roman" w:cs="Times New Roman" w:hint="eastAsia"/>
          <w:sz w:val="24"/>
          <w:szCs w:val="24"/>
        </w:rPr>
        <w:t>V</w:t>
      </w:r>
      <w:r w:rsidRPr="00EE767C">
        <w:rPr>
          <w:rFonts w:ascii="Times New Roman" w:hAnsi="Times New Roman" w:cs="Times New Roman"/>
          <w:sz w:val="24"/>
          <w:szCs w:val="24"/>
        </w:rPr>
        <w:t xml:space="preserve">an den Berg, M. </w:t>
      </w:r>
      <w:r>
        <w:rPr>
          <w:rFonts w:ascii="Times New Roman" w:hAnsi="Times New Roman" w:cs="Times New Roman" w:hint="eastAsia"/>
          <w:sz w:val="24"/>
          <w:szCs w:val="24"/>
        </w:rPr>
        <w:t>(</w:t>
      </w:r>
      <w:r w:rsidRPr="00EE767C">
        <w:rPr>
          <w:rFonts w:ascii="Times New Roman" w:hAnsi="Times New Roman" w:cs="Times New Roman"/>
          <w:sz w:val="24"/>
          <w:szCs w:val="24"/>
        </w:rPr>
        <w:t>2018</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The bidding paradox: Why politicians favor hosting mega sports events despite the bleak economic prospects. </w:t>
      </w:r>
      <w:r w:rsidRPr="00EE767C">
        <w:rPr>
          <w:rFonts w:ascii="Times New Roman" w:hAnsi="Times New Roman" w:cs="Times New Roman"/>
          <w:i/>
          <w:iCs/>
          <w:sz w:val="24"/>
          <w:szCs w:val="24"/>
        </w:rPr>
        <w:t>Journal of Sport and Social Issues</w:t>
      </w:r>
      <w:r>
        <w:rPr>
          <w:rFonts w:ascii="Times New Roman" w:hAnsi="Times New Roman" w:cs="Times New Roman" w:hint="eastAsia"/>
          <w:sz w:val="24"/>
          <w:szCs w:val="24"/>
        </w:rPr>
        <w:t xml:space="preserve">, </w:t>
      </w:r>
      <w:r w:rsidRPr="00EE767C">
        <w:rPr>
          <w:rFonts w:ascii="Times New Roman" w:hAnsi="Times New Roman" w:cs="Times New Roman"/>
          <w:sz w:val="24"/>
          <w:szCs w:val="24"/>
        </w:rPr>
        <w:t>42(1)</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68–92. </w:t>
      </w:r>
      <w:r w:rsidRPr="007F100A">
        <w:rPr>
          <w:rFonts w:ascii="Times New Roman" w:hAnsi="Times New Roman" w:cs="Times New Roman"/>
          <w:sz w:val="24"/>
          <w:szCs w:val="24"/>
        </w:rPr>
        <w:t>https://doi.org/10.1177/0193723517748470</w:t>
      </w:r>
    </w:p>
    <w:p w14:paraId="0CFA036A" w14:textId="77777777" w:rsidR="00A6155F"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[6] </w:t>
      </w:r>
      <w:r w:rsidRPr="00EE767C">
        <w:rPr>
          <w:rFonts w:ascii="Times New Roman" w:hAnsi="Times New Roman" w:cs="Times New Roman"/>
          <w:sz w:val="24"/>
          <w:szCs w:val="24"/>
        </w:rPr>
        <w:t xml:space="preserve">Pedersen, P. M.,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Thibault, L. </w:t>
      </w:r>
      <w:r>
        <w:rPr>
          <w:rFonts w:ascii="Times New Roman" w:hAnsi="Times New Roman" w:cs="Times New Roman" w:hint="eastAsia"/>
          <w:sz w:val="24"/>
          <w:szCs w:val="24"/>
        </w:rPr>
        <w:t>(</w:t>
      </w:r>
      <w:r w:rsidRPr="00EE767C">
        <w:rPr>
          <w:rFonts w:ascii="Times New Roman" w:hAnsi="Times New Roman" w:cs="Times New Roman"/>
          <w:sz w:val="24"/>
          <w:szCs w:val="24"/>
        </w:rPr>
        <w:t>2014</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w:t>
      </w:r>
      <w:r w:rsidRPr="00EE767C">
        <w:rPr>
          <w:rFonts w:ascii="Times New Roman" w:hAnsi="Times New Roman" w:cs="Times New Roman"/>
          <w:i/>
          <w:iCs/>
          <w:sz w:val="24"/>
          <w:szCs w:val="24"/>
        </w:rPr>
        <w:t>Contemporary Sport Management</w:t>
      </w:r>
      <w:r w:rsidRPr="00EE767C">
        <w:rPr>
          <w:rFonts w:ascii="Times New Roman" w:hAnsi="Times New Roman" w:cs="Times New Roman"/>
          <w:sz w:val="24"/>
          <w:szCs w:val="24"/>
        </w:rPr>
        <w:t>. Human Kinetics.</w:t>
      </w:r>
    </w:p>
    <w:p w14:paraId="0F59160C" w14:textId="77777777" w:rsidR="00A6155F"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[7] </w:t>
      </w:r>
      <w:r w:rsidRPr="00EE767C">
        <w:rPr>
          <w:rFonts w:ascii="Times New Roman" w:hAnsi="Times New Roman" w:cs="Times New Roman"/>
          <w:sz w:val="24"/>
          <w:szCs w:val="24"/>
        </w:rPr>
        <w:t xml:space="preserve">Rozier, J. R., III. </w:t>
      </w:r>
      <w:r>
        <w:rPr>
          <w:rFonts w:ascii="Times New Roman" w:hAnsi="Times New Roman" w:cs="Times New Roman" w:hint="eastAsia"/>
          <w:sz w:val="24"/>
          <w:szCs w:val="24"/>
        </w:rPr>
        <w:t>(</w:t>
      </w:r>
      <w:r w:rsidRPr="00EE767C">
        <w:rPr>
          <w:rFonts w:ascii="Times New Roman" w:hAnsi="Times New Roman" w:cs="Times New Roman"/>
          <w:sz w:val="24"/>
          <w:szCs w:val="24"/>
        </w:rPr>
        <w:t>2018</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Organizational expansion within professional sports. </w:t>
      </w:r>
      <w:r w:rsidRPr="00EE767C">
        <w:rPr>
          <w:rFonts w:ascii="Times New Roman" w:hAnsi="Times New Roman" w:cs="Times New Roman"/>
          <w:i/>
          <w:iCs/>
          <w:sz w:val="24"/>
          <w:szCs w:val="24"/>
        </w:rPr>
        <w:t>The Sport Journal</w:t>
      </w:r>
      <w:r w:rsidRPr="00EE767C">
        <w:rPr>
          <w:rFonts w:ascii="Times New Roman" w:hAnsi="Times New Roman" w:cs="Times New Roman"/>
          <w:sz w:val="24"/>
          <w:szCs w:val="24"/>
        </w:rPr>
        <w:t xml:space="preserve"> </w:t>
      </w:r>
      <w:r w:rsidRPr="007F100A">
        <w:rPr>
          <w:rFonts w:ascii="Times New Roman" w:hAnsi="Times New Roman" w:cs="Times New Roman"/>
          <w:sz w:val="24"/>
          <w:szCs w:val="24"/>
        </w:rPr>
        <w:t>https://thesportjournal.org/article/organizational-expansion-within-professional-sports/</w:t>
      </w:r>
    </w:p>
    <w:p w14:paraId="58568C69"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lastRenderedPageBreak/>
        <w:t xml:space="preserve">[8] </w:t>
      </w:r>
      <w:r w:rsidRPr="00EE767C">
        <w:rPr>
          <w:rFonts w:ascii="Times New Roman" w:hAnsi="Times New Roman" w:cs="Times New Roman"/>
          <w:sz w:val="24"/>
          <w:szCs w:val="24"/>
        </w:rPr>
        <w:t xml:space="preserve">Van Leeuwen, L., Quick, S.,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Daniel, K. </w:t>
      </w:r>
      <w:r>
        <w:rPr>
          <w:rFonts w:ascii="Times New Roman" w:hAnsi="Times New Roman" w:cs="Times New Roman" w:hint="eastAsia"/>
          <w:sz w:val="24"/>
          <w:szCs w:val="24"/>
        </w:rPr>
        <w:t>(</w:t>
      </w:r>
      <w:r w:rsidRPr="00EE767C">
        <w:rPr>
          <w:rFonts w:ascii="Times New Roman" w:hAnsi="Times New Roman" w:cs="Times New Roman"/>
          <w:sz w:val="24"/>
          <w:szCs w:val="24"/>
        </w:rPr>
        <w:t>2002</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The future of sports ticketing: Technologies, data, and new strategies. In </w:t>
      </w:r>
      <w:r w:rsidRPr="00EE767C">
        <w:rPr>
          <w:rFonts w:ascii="Times New Roman" w:hAnsi="Times New Roman" w:cs="Times New Roman"/>
          <w:i/>
          <w:iCs/>
          <w:sz w:val="24"/>
          <w:szCs w:val="24"/>
        </w:rPr>
        <w:t>Sports Marketing</w:t>
      </w:r>
      <w:r w:rsidRPr="00EE767C">
        <w:rPr>
          <w:rFonts w:ascii="Times New Roman" w:hAnsi="Times New Roman" w:cs="Times New Roman"/>
          <w:sz w:val="24"/>
          <w:szCs w:val="24"/>
        </w:rPr>
        <w:t xml:space="preserve"> Edited by Sharp, B.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Lewis, A. Springer. 133-148). https://doi.org/10.1007/978-3-319-16292-3_4</w:t>
      </w:r>
    </w:p>
    <w:p w14:paraId="32C473C4"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[9] </w:t>
      </w:r>
      <w:r w:rsidRPr="00EE767C">
        <w:rPr>
          <w:rFonts w:ascii="Times New Roman" w:hAnsi="Times New Roman" w:cs="Times New Roman"/>
          <w:sz w:val="24"/>
          <w:szCs w:val="24"/>
        </w:rPr>
        <w:t xml:space="preserve">Wann, D. L., Melnick, M. J., Russell, G. W.,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Pease, D. G. </w:t>
      </w:r>
      <w:r>
        <w:rPr>
          <w:rFonts w:ascii="Times New Roman" w:hAnsi="Times New Roman" w:cs="Times New Roman" w:hint="eastAsia"/>
          <w:sz w:val="24"/>
          <w:szCs w:val="24"/>
        </w:rPr>
        <w:t>(</w:t>
      </w:r>
      <w:r w:rsidRPr="00EE767C">
        <w:rPr>
          <w:rFonts w:ascii="Times New Roman" w:hAnsi="Times New Roman" w:cs="Times New Roman"/>
          <w:sz w:val="24"/>
          <w:szCs w:val="24"/>
        </w:rPr>
        <w:t>2001</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w:t>
      </w:r>
      <w:r w:rsidRPr="00EE767C">
        <w:rPr>
          <w:rFonts w:ascii="Times New Roman" w:hAnsi="Times New Roman" w:cs="Times New Roman"/>
          <w:i/>
          <w:iCs/>
          <w:sz w:val="24"/>
          <w:szCs w:val="24"/>
        </w:rPr>
        <w:t>Sport fans: The psychology and social impact of spectators</w:t>
      </w:r>
      <w:r w:rsidRPr="00EE767C">
        <w:rPr>
          <w:rFonts w:ascii="Times New Roman" w:hAnsi="Times New Roman" w:cs="Times New Roman"/>
          <w:sz w:val="24"/>
          <w:szCs w:val="24"/>
        </w:rPr>
        <w:t>. Routledge.</w:t>
      </w:r>
    </w:p>
    <w:p w14:paraId="405D024C" w14:textId="77777777" w:rsidR="00A6155F"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[10] </w:t>
      </w:r>
      <w:r w:rsidRPr="00EE767C">
        <w:rPr>
          <w:rFonts w:ascii="Times New Roman" w:hAnsi="Times New Roman" w:cs="Times New Roman"/>
          <w:sz w:val="24"/>
          <w:szCs w:val="24"/>
        </w:rPr>
        <w:t xml:space="preserve">Dietz-Uhler, B., Harrick, E. </w:t>
      </w:r>
      <w:r w:rsidRPr="00F0131C">
        <w:rPr>
          <w:rFonts w:ascii="Times New Roman" w:hAnsi="Times New Roman" w:cs="Times New Roman"/>
          <w:sz w:val="24"/>
          <w:szCs w:val="24"/>
        </w:rPr>
        <w:t xml:space="preserve">A., End, C., &amp; Jacquemotte, L. (2000). Sex differences in sport fan behavior and reasons for being a sport fan. </w:t>
      </w:r>
      <w:r w:rsidRPr="00F0131C">
        <w:rPr>
          <w:rFonts w:ascii="Times New Roman" w:hAnsi="Times New Roman" w:cs="Times New Roman"/>
          <w:i/>
          <w:iCs/>
          <w:sz w:val="24"/>
          <w:szCs w:val="24"/>
        </w:rPr>
        <w:t>Journal of Sport Behavior</w:t>
      </w:r>
      <w:r w:rsidRPr="00F0131C">
        <w:rPr>
          <w:rFonts w:ascii="Times New Roman" w:hAnsi="Times New Roman" w:cs="Times New Roman"/>
          <w:sz w:val="24"/>
          <w:szCs w:val="24"/>
        </w:rPr>
        <w:t>, 23(3), 219-231</w:t>
      </w:r>
      <w:r w:rsidRPr="00EE767C">
        <w:rPr>
          <w:rFonts w:ascii="Times New Roman" w:hAnsi="Times New Roman" w:cs="Times New Roman"/>
          <w:sz w:val="24"/>
          <w:szCs w:val="24"/>
        </w:rPr>
        <w:t>.</w:t>
      </w:r>
    </w:p>
    <w:p w14:paraId="60512250"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[11] </w:t>
      </w:r>
      <w:r w:rsidRPr="00EE767C">
        <w:rPr>
          <w:rFonts w:ascii="Times New Roman" w:hAnsi="Times New Roman" w:cs="Times New Roman"/>
          <w:sz w:val="24"/>
          <w:szCs w:val="24"/>
        </w:rPr>
        <w:t xml:space="preserve">Nakazawa, M., Hirakawa, S., Mahony, D., Hums, M., Tokari, J.,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Nakatsuka, Y. </w:t>
      </w:r>
      <w:r>
        <w:rPr>
          <w:rFonts w:ascii="Times New Roman" w:hAnsi="Times New Roman" w:cs="Times New Roman" w:hint="eastAsia"/>
          <w:sz w:val="24"/>
          <w:szCs w:val="24"/>
        </w:rPr>
        <w:t>(</w:t>
      </w:r>
      <w:r w:rsidRPr="00EE767C">
        <w:rPr>
          <w:rFonts w:ascii="Times New Roman" w:hAnsi="Times New Roman" w:cs="Times New Roman"/>
          <w:sz w:val="24"/>
          <w:szCs w:val="24"/>
        </w:rPr>
        <w:t>2000</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Female spectators in J. League. </w:t>
      </w:r>
      <w:r w:rsidRPr="00EE767C">
        <w:rPr>
          <w:rFonts w:ascii="Times New Roman" w:hAnsi="Times New Roman" w:cs="Times New Roman"/>
          <w:i/>
          <w:iCs/>
          <w:sz w:val="24"/>
          <w:szCs w:val="24"/>
        </w:rPr>
        <w:t>Japanese Journal of Sports Industry</w:t>
      </w:r>
      <w:r>
        <w:rPr>
          <w:rFonts w:ascii="Times New Roman" w:hAnsi="Times New Roman" w:cs="Times New Roman" w:hint="eastAsia"/>
          <w:sz w:val="24"/>
          <w:szCs w:val="24"/>
        </w:rPr>
        <w:t xml:space="preserve">, </w:t>
      </w:r>
      <w:r w:rsidRPr="00EE767C">
        <w:rPr>
          <w:rFonts w:ascii="Times New Roman" w:hAnsi="Times New Roman" w:cs="Times New Roman"/>
          <w:sz w:val="24"/>
          <w:szCs w:val="24"/>
        </w:rPr>
        <w:t>10(1)</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45-57.</w:t>
      </w:r>
    </w:p>
    <w:p w14:paraId="155053B1" w14:textId="77777777" w:rsidR="00A6155F"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[12] </w:t>
      </w:r>
      <w:r w:rsidRPr="00EE767C">
        <w:rPr>
          <w:rFonts w:ascii="Times New Roman" w:hAnsi="Times New Roman" w:cs="Times New Roman"/>
          <w:sz w:val="24"/>
          <w:szCs w:val="24"/>
        </w:rPr>
        <w:t xml:space="preserve">Funk, D. C., Pizzo, A. D.,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Baker, B. J. </w:t>
      </w:r>
      <w:r>
        <w:rPr>
          <w:rFonts w:ascii="Times New Roman" w:hAnsi="Times New Roman" w:cs="Times New Roman" w:hint="eastAsia"/>
          <w:sz w:val="24"/>
          <w:szCs w:val="24"/>
        </w:rPr>
        <w:t>(</w:t>
      </w:r>
      <w:r w:rsidRPr="00EE767C">
        <w:rPr>
          <w:rFonts w:ascii="Times New Roman" w:hAnsi="Times New Roman" w:cs="Times New Roman"/>
          <w:sz w:val="24"/>
          <w:szCs w:val="24"/>
        </w:rPr>
        <w:t>2016</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eSport management: Embracing eSports education and research opportunities. </w:t>
      </w:r>
      <w:r w:rsidRPr="00EE767C">
        <w:rPr>
          <w:rFonts w:ascii="Times New Roman" w:hAnsi="Times New Roman" w:cs="Times New Roman"/>
          <w:i/>
          <w:iCs/>
          <w:sz w:val="24"/>
          <w:szCs w:val="24"/>
        </w:rPr>
        <w:t>Sport Management Review</w:t>
      </w:r>
      <w:r>
        <w:rPr>
          <w:rFonts w:ascii="Times New Roman" w:hAnsi="Times New Roman" w:cs="Times New Roman" w:hint="eastAsia"/>
          <w:sz w:val="24"/>
          <w:szCs w:val="24"/>
        </w:rPr>
        <w:t xml:space="preserve">, </w:t>
      </w:r>
      <w:r w:rsidRPr="00EE767C">
        <w:rPr>
          <w:rFonts w:ascii="Times New Roman" w:hAnsi="Times New Roman" w:cs="Times New Roman"/>
          <w:sz w:val="24"/>
          <w:szCs w:val="24"/>
        </w:rPr>
        <w:t>21(1)</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7-14.</w:t>
      </w:r>
    </w:p>
    <w:p w14:paraId="4BD3F4DE"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[13] </w:t>
      </w:r>
      <w:r w:rsidRPr="00EE767C">
        <w:rPr>
          <w:rFonts w:ascii="Times New Roman" w:hAnsi="Times New Roman" w:cs="Times New Roman"/>
          <w:sz w:val="24"/>
          <w:szCs w:val="24"/>
        </w:rPr>
        <w:t xml:space="preserve">Katz, J. E. </w:t>
      </w:r>
      <w:r>
        <w:rPr>
          <w:rFonts w:ascii="Times New Roman" w:hAnsi="Times New Roman" w:cs="Times New Roman" w:hint="eastAsia"/>
          <w:sz w:val="24"/>
          <w:szCs w:val="24"/>
        </w:rPr>
        <w:t>(</w:t>
      </w:r>
      <w:r w:rsidRPr="00EE767C">
        <w:rPr>
          <w:rFonts w:ascii="Times New Roman" w:hAnsi="Times New Roman" w:cs="Times New Roman"/>
          <w:sz w:val="24"/>
          <w:szCs w:val="24"/>
        </w:rPr>
        <w:t>2013</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Digital media and youth: A primer. In </w:t>
      </w:r>
      <w:r w:rsidRPr="00EE767C">
        <w:rPr>
          <w:rFonts w:ascii="Times New Roman" w:hAnsi="Times New Roman" w:cs="Times New Roman"/>
          <w:i/>
          <w:iCs/>
          <w:sz w:val="24"/>
          <w:szCs w:val="24"/>
        </w:rPr>
        <w:t>The audience and its landscape</w:t>
      </w:r>
      <w:r w:rsidRPr="00EE767C">
        <w:rPr>
          <w:rFonts w:ascii="Times New Roman" w:hAnsi="Times New Roman" w:cs="Times New Roman"/>
          <w:sz w:val="24"/>
          <w:szCs w:val="24"/>
        </w:rPr>
        <w:t xml:space="preserve"> Edited by Blumler, J. G., Jensen, K. F.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McQuail, Routledge, 139-162.</w:t>
      </w:r>
    </w:p>
    <w:p w14:paraId="73DC16AC"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[14] </w:t>
      </w:r>
      <w:r w:rsidRPr="00EE767C">
        <w:rPr>
          <w:rFonts w:ascii="Times New Roman" w:hAnsi="Times New Roman" w:cs="Times New Roman"/>
          <w:sz w:val="24"/>
          <w:szCs w:val="24"/>
        </w:rPr>
        <w:t xml:space="preserve">Robinson, M. J.,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Trail, G. T. </w:t>
      </w:r>
      <w:r>
        <w:rPr>
          <w:rFonts w:ascii="Times New Roman" w:hAnsi="Times New Roman" w:cs="Times New Roman" w:hint="eastAsia"/>
          <w:sz w:val="24"/>
          <w:szCs w:val="24"/>
        </w:rPr>
        <w:t>(</w:t>
      </w:r>
      <w:r w:rsidRPr="00EE767C">
        <w:rPr>
          <w:rFonts w:ascii="Times New Roman" w:hAnsi="Times New Roman" w:cs="Times New Roman"/>
          <w:sz w:val="24"/>
          <w:szCs w:val="24"/>
        </w:rPr>
        <w:t>2005</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Relationships among spectator gender, motives, points of attachment, and sport preference. </w:t>
      </w:r>
      <w:r w:rsidRPr="00EE767C">
        <w:rPr>
          <w:rFonts w:ascii="Times New Roman" w:hAnsi="Times New Roman" w:cs="Times New Roman"/>
          <w:i/>
          <w:iCs/>
          <w:sz w:val="24"/>
          <w:szCs w:val="24"/>
        </w:rPr>
        <w:t>Journal of Sport Management</w:t>
      </w:r>
      <w:r>
        <w:rPr>
          <w:rFonts w:ascii="Times New Roman" w:hAnsi="Times New Roman" w:cs="Times New Roman" w:hint="eastAsia"/>
          <w:sz w:val="24"/>
          <w:szCs w:val="24"/>
        </w:rPr>
        <w:t xml:space="preserve">, </w:t>
      </w:r>
      <w:r w:rsidRPr="00EE767C">
        <w:rPr>
          <w:rFonts w:ascii="Times New Roman" w:hAnsi="Times New Roman" w:cs="Times New Roman"/>
          <w:sz w:val="24"/>
          <w:szCs w:val="24"/>
        </w:rPr>
        <w:t>19(1)</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58-80.</w:t>
      </w:r>
    </w:p>
    <w:p w14:paraId="203E4761"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[15] </w:t>
      </w:r>
      <w:r w:rsidRPr="00EE767C">
        <w:rPr>
          <w:rFonts w:ascii="Times New Roman" w:hAnsi="Times New Roman" w:cs="Times New Roman"/>
          <w:sz w:val="24"/>
          <w:szCs w:val="24"/>
        </w:rPr>
        <w:t xml:space="preserve">Mullin, B. J., Hardy, S.,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Sutton, W. A. </w:t>
      </w:r>
      <w:r>
        <w:rPr>
          <w:rFonts w:ascii="Times New Roman" w:hAnsi="Times New Roman" w:cs="Times New Roman" w:hint="eastAsia"/>
          <w:sz w:val="24"/>
          <w:szCs w:val="24"/>
        </w:rPr>
        <w:t>(</w:t>
      </w:r>
      <w:r w:rsidRPr="00EE767C">
        <w:rPr>
          <w:rFonts w:ascii="Times New Roman" w:hAnsi="Times New Roman" w:cs="Times New Roman"/>
          <w:sz w:val="24"/>
          <w:szCs w:val="24"/>
        </w:rPr>
        <w:t>2014</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w:t>
      </w:r>
      <w:r w:rsidRPr="00EE767C">
        <w:rPr>
          <w:rFonts w:ascii="Times New Roman" w:hAnsi="Times New Roman" w:cs="Times New Roman"/>
          <w:i/>
          <w:iCs/>
          <w:sz w:val="24"/>
          <w:szCs w:val="24"/>
        </w:rPr>
        <w:t>Sport marketing</w:t>
      </w:r>
      <w:r w:rsidRPr="00EE767C">
        <w:rPr>
          <w:rFonts w:ascii="Times New Roman" w:hAnsi="Times New Roman" w:cs="Times New Roman"/>
          <w:sz w:val="24"/>
          <w:szCs w:val="24"/>
        </w:rPr>
        <w:t xml:space="preserve"> (4th ed.). Human Kinetics.</w:t>
      </w:r>
    </w:p>
    <w:p w14:paraId="5F71641E" w14:textId="77777777" w:rsidR="00A6155F"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[16] </w:t>
      </w:r>
      <w:r w:rsidRPr="00EE767C">
        <w:rPr>
          <w:rFonts w:ascii="Times New Roman" w:hAnsi="Times New Roman" w:cs="Times New Roman"/>
          <w:sz w:val="24"/>
          <w:szCs w:val="24"/>
        </w:rPr>
        <w:t xml:space="preserve">Green, B. C.,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Chalip, L. </w:t>
      </w:r>
      <w:r>
        <w:rPr>
          <w:rFonts w:ascii="Times New Roman" w:hAnsi="Times New Roman" w:cs="Times New Roman" w:hint="eastAsia"/>
          <w:sz w:val="24"/>
          <w:szCs w:val="24"/>
        </w:rPr>
        <w:t>(</w:t>
      </w:r>
      <w:r w:rsidRPr="00EE767C">
        <w:rPr>
          <w:rFonts w:ascii="Times New Roman" w:hAnsi="Times New Roman" w:cs="Times New Roman"/>
          <w:sz w:val="24"/>
          <w:szCs w:val="24"/>
        </w:rPr>
        <w:t>1998</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Sport tourism as the celebration of subculture. </w:t>
      </w:r>
      <w:r w:rsidRPr="00EE767C">
        <w:rPr>
          <w:rFonts w:ascii="Times New Roman" w:hAnsi="Times New Roman" w:cs="Times New Roman"/>
          <w:i/>
          <w:iCs/>
          <w:sz w:val="24"/>
          <w:szCs w:val="24"/>
        </w:rPr>
        <w:t>Annals of Tourism Research</w:t>
      </w:r>
      <w:r>
        <w:rPr>
          <w:rFonts w:ascii="Times New Roman" w:hAnsi="Times New Roman" w:cs="Times New Roman" w:hint="eastAsia"/>
          <w:sz w:val="24"/>
          <w:szCs w:val="24"/>
        </w:rPr>
        <w:t xml:space="preserve">, </w:t>
      </w:r>
      <w:r w:rsidRPr="00EE767C">
        <w:rPr>
          <w:rFonts w:ascii="Times New Roman" w:hAnsi="Times New Roman" w:cs="Times New Roman"/>
          <w:sz w:val="24"/>
          <w:szCs w:val="24"/>
        </w:rPr>
        <w:t>25(2)</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275-291.</w:t>
      </w:r>
    </w:p>
    <w:p w14:paraId="5B0828F5"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[17] </w:t>
      </w:r>
      <w:r w:rsidRPr="00EE767C">
        <w:rPr>
          <w:rFonts w:ascii="Times New Roman" w:hAnsi="Times New Roman" w:cs="Times New Roman"/>
          <w:sz w:val="24"/>
          <w:szCs w:val="24"/>
        </w:rPr>
        <w:t xml:space="preserve">McPherson, B. D., Curtis, J. E.,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Loy, J. W. </w:t>
      </w:r>
      <w:r>
        <w:rPr>
          <w:rFonts w:ascii="Times New Roman" w:hAnsi="Times New Roman" w:cs="Times New Roman" w:hint="eastAsia"/>
          <w:sz w:val="24"/>
          <w:szCs w:val="24"/>
        </w:rPr>
        <w:t>(</w:t>
      </w:r>
      <w:r w:rsidRPr="00EE767C">
        <w:rPr>
          <w:rFonts w:ascii="Times New Roman" w:hAnsi="Times New Roman" w:cs="Times New Roman"/>
          <w:sz w:val="24"/>
          <w:szCs w:val="24"/>
        </w:rPr>
        <w:t>1989</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w:t>
      </w:r>
      <w:r w:rsidRPr="00EE767C">
        <w:rPr>
          <w:rFonts w:ascii="Times New Roman" w:hAnsi="Times New Roman" w:cs="Times New Roman"/>
          <w:i/>
          <w:iCs/>
          <w:sz w:val="24"/>
          <w:szCs w:val="24"/>
        </w:rPr>
        <w:t>The social significance of sport: An introduction to the sociology of sport</w:t>
      </w:r>
      <w:r w:rsidRPr="00EE767C">
        <w:rPr>
          <w:rFonts w:ascii="Times New Roman" w:hAnsi="Times New Roman" w:cs="Times New Roman"/>
          <w:sz w:val="24"/>
          <w:szCs w:val="24"/>
        </w:rPr>
        <w:t>. Human Kinetics.</w:t>
      </w:r>
    </w:p>
    <w:p w14:paraId="098A3C24" w14:textId="77777777" w:rsidR="00A6155F"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[18] </w:t>
      </w:r>
      <w:r w:rsidRPr="00EE767C">
        <w:rPr>
          <w:rFonts w:ascii="Times New Roman" w:hAnsi="Times New Roman" w:cs="Times New Roman"/>
          <w:sz w:val="24"/>
          <w:szCs w:val="24"/>
        </w:rPr>
        <w:t xml:space="preserve">Tainsky, S.,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McEvoy, C. D. </w:t>
      </w:r>
      <w:r>
        <w:rPr>
          <w:rFonts w:ascii="Times New Roman" w:hAnsi="Times New Roman" w:cs="Times New Roman" w:hint="eastAsia"/>
          <w:sz w:val="24"/>
          <w:szCs w:val="24"/>
        </w:rPr>
        <w:t>(</w:t>
      </w:r>
      <w:r w:rsidRPr="00EE767C">
        <w:rPr>
          <w:rFonts w:ascii="Times New Roman" w:hAnsi="Times New Roman" w:cs="Times New Roman"/>
          <w:sz w:val="24"/>
          <w:szCs w:val="24"/>
        </w:rPr>
        <w:t>2012</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Television broadcast demand for national football league contests. </w:t>
      </w:r>
      <w:r w:rsidRPr="00EE767C">
        <w:rPr>
          <w:rFonts w:ascii="Times New Roman" w:hAnsi="Times New Roman" w:cs="Times New Roman"/>
          <w:i/>
          <w:iCs/>
          <w:sz w:val="24"/>
          <w:szCs w:val="24"/>
        </w:rPr>
        <w:t>Journal of Sports Economics</w:t>
      </w:r>
      <w:r>
        <w:rPr>
          <w:rFonts w:ascii="Times New Roman" w:hAnsi="Times New Roman" w:cs="Times New Roman" w:hint="eastAsia"/>
          <w:sz w:val="24"/>
          <w:szCs w:val="24"/>
        </w:rPr>
        <w:t xml:space="preserve">, </w:t>
      </w:r>
      <w:r w:rsidRPr="00EE767C">
        <w:rPr>
          <w:rFonts w:ascii="Times New Roman" w:hAnsi="Times New Roman" w:cs="Times New Roman"/>
          <w:sz w:val="24"/>
          <w:szCs w:val="24"/>
        </w:rPr>
        <w:t>13(3)</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250-263.</w:t>
      </w:r>
    </w:p>
    <w:p w14:paraId="2049BD2E"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[19] </w:t>
      </w:r>
      <w:r w:rsidRPr="00EE767C">
        <w:rPr>
          <w:rFonts w:ascii="Times New Roman" w:hAnsi="Times New Roman" w:cs="Times New Roman"/>
          <w:sz w:val="24"/>
          <w:szCs w:val="24"/>
        </w:rPr>
        <w:t xml:space="preserve">Trail, G. T., Fink, J. S.,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Anderson, D. F. </w:t>
      </w:r>
      <w:r>
        <w:rPr>
          <w:rFonts w:ascii="Times New Roman" w:hAnsi="Times New Roman" w:cs="Times New Roman" w:hint="eastAsia"/>
          <w:sz w:val="24"/>
          <w:szCs w:val="24"/>
        </w:rPr>
        <w:t>(</w:t>
      </w:r>
      <w:r w:rsidRPr="00EE767C">
        <w:rPr>
          <w:rFonts w:ascii="Times New Roman" w:hAnsi="Times New Roman" w:cs="Times New Roman"/>
          <w:sz w:val="24"/>
          <w:szCs w:val="24"/>
        </w:rPr>
        <w:t>2003</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Sport spectator consumption behavior. </w:t>
      </w:r>
      <w:r w:rsidRPr="00EE767C">
        <w:rPr>
          <w:rFonts w:ascii="Times New Roman" w:hAnsi="Times New Roman" w:cs="Times New Roman"/>
          <w:i/>
          <w:iCs/>
          <w:sz w:val="24"/>
          <w:szCs w:val="24"/>
        </w:rPr>
        <w:t>Sport Marketing Quarterly</w:t>
      </w:r>
      <w:r>
        <w:rPr>
          <w:rFonts w:ascii="Times New Roman" w:hAnsi="Times New Roman" w:cs="Times New Roman" w:hint="eastAsia"/>
          <w:sz w:val="24"/>
          <w:szCs w:val="24"/>
        </w:rPr>
        <w:t xml:space="preserve">, </w:t>
      </w:r>
      <w:r w:rsidRPr="00EE767C">
        <w:rPr>
          <w:rFonts w:ascii="Times New Roman" w:hAnsi="Times New Roman" w:cs="Times New Roman"/>
          <w:sz w:val="24"/>
          <w:szCs w:val="24"/>
        </w:rPr>
        <w:t>12(1)</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8-17.</w:t>
      </w:r>
    </w:p>
    <w:p w14:paraId="3D9F93A2"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[20] </w:t>
      </w:r>
      <w:r w:rsidRPr="00EE767C">
        <w:rPr>
          <w:rFonts w:ascii="Times New Roman" w:hAnsi="Times New Roman" w:cs="Times New Roman"/>
          <w:sz w:val="24"/>
          <w:szCs w:val="24"/>
        </w:rPr>
        <w:t xml:space="preserve">Funk, D. C., Mahony, D. F., Nakazawa, M.,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Hirakawa, S. </w:t>
      </w:r>
      <w:r>
        <w:rPr>
          <w:rFonts w:ascii="Times New Roman" w:hAnsi="Times New Roman" w:cs="Times New Roman" w:hint="eastAsia"/>
          <w:sz w:val="24"/>
          <w:szCs w:val="24"/>
        </w:rPr>
        <w:t>(</w:t>
      </w:r>
      <w:r w:rsidRPr="00EE767C">
        <w:rPr>
          <w:rFonts w:ascii="Times New Roman" w:hAnsi="Times New Roman" w:cs="Times New Roman"/>
          <w:sz w:val="24"/>
          <w:szCs w:val="24"/>
        </w:rPr>
        <w:t>2002</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Development of the sport interest inventory (SII): Implications for measuring unique consumer motives at team sporting events. </w:t>
      </w:r>
      <w:r w:rsidRPr="00EE767C">
        <w:rPr>
          <w:rFonts w:ascii="Times New Roman" w:hAnsi="Times New Roman" w:cs="Times New Roman"/>
          <w:i/>
          <w:iCs/>
          <w:sz w:val="24"/>
          <w:szCs w:val="24"/>
        </w:rPr>
        <w:t>International Journal of Sports Marketing and Sponsorship</w:t>
      </w:r>
      <w:r>
        <w:rPr>
          <w:rFonts w:ascii="Times New Roman" w:hAnsi="Times New Roman" w:cs="Times New Roman" w:hint="eastAsia"/>
          <w:sz w:val="24"/>
          <w:szCs w:val="24"/>
        </w:rPr>
        <w:t xml:space="preserve">, </w:t>
      </w:r>
      <w:r w:rsidRPr="00EE767C">
        <w:rPr>
          <w:rFonts w:ascii="Times New Roman" w:hAnsi="Times New Roman" w:cs="Times New Roman"/>
          <w:sz w:val="24"/>
          <w:szCs w:val="24"/>
        </w:rPr>
        <w:t>4(3)</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291-316.</w:t>
      </w:r>
    </w:p>
    <w:p w14:paraId="2334D416"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[21] </w:t>
      </w:r>
      <w:r w:rsidRPr="00EE767C">
        <w:rPr>
          <w:rFonts w:ascii="Times New Roman" w:hAnsi="Times New Roman" w:cs="Times New Roman"/>
          <w:sz w:val="24"/>
          <w:szCs w:val="24"/>
        </w:rPr>
        <w:t xml:space="preserve">Breiman, L. </w:t>
      </w:r>
      <w:r>
        <w:rPr>
          <w:rFonts w:ascii="Times New Roman" w:hAnsi="Times New Roman" w:cs="Times New Roman" w:hint="eastAsia"/>
          <w:sz w:val="24"/>
          <w:szCs w:val="24"/>
        </w:rPr>
        <w:t>(</w:t>
      </w:r>
      <w:r w:rsidRPr="00EE767C">
        <w:rPr>
          <w:rFonts w:ascii="Times New Roman" w:hAnsi="Times New Roman" w:cs="Times New Roman"/>
          <w:sz w:val="24"/>
          <w:szCs w:val="24"/>
        </w:rPr>
        <w:t>1984</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w:t>
      </w:r>
      <w:r w:rsidRPr="00EE767C">
        <w:rPr>
          <w:rFonts w:ascii="Times New Roman" w:hAnsi="Times New Roman" w:cs="Times New Roman"/>
          <w:i/>
          <w:iCs/>
          <w:sz w:val="24"/>
          <w:szCs w:val="24"/>
        </w:rPr>
        <w:t>Classification and regression trees</w:t>
      </w:r>
      <w:r w:rsidRPr="00EE767C">
        <w:rPr>
          <w:rFonts w:ascii="Times New Roman" w:hAnsi="Times New Roman" w:cs="Times New Roman"/>
          <w:sz w:val="24"/>
          <w:szCs w:val="24"/>
        </w:rPr>
        <w:t>. Wadsworth International Group.</w:t>
      </w:r>
    </w:p>
    <w:p w14:paraId="1A1555A3"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[22] </w:t>
      </w:r>
      <w:r w:rsidRPr="00EE767C">
        <w:rPr>
          <w:rFonts w:ascii="Times New Roman" w:hAnsi="Times New Roman" w:cs="Times New Roman"/>
          <w:sz w:val="24"/>
          <w:szCs w:val="24"/>
        </w:rPr>
        <w:t xml:space="preserve">Mitchell, T. M. </w:t>
      </w:r>
      <w:r>
        <w:rPr>
          <w:rFonts w:ascii="Times New Roman" w:hAnsi="Times New Roman" w:cs="Times New Roman" w:hint="eastAsia"/>
          <w:sz w:val="24"/>
          <w:szCs w:val="24"/>
        </w:rPr>
        <w:t>(</w:t>
      </w:r>
      <w:r w:rsidRPr="00EE767C">
        <w:rPr>
          <w:rFonts w:ascii="Times New Roman" w:hAnsi="Times New Roman" w:cs="Times New Roman"/>
          <w:sz w:val="24"/>
          <w:szCs w:val="24"/>
        </w:rPr>
        <w:t>1997</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w:t>
      </w:r>
      <w:r w:rsidRPr="00EE767C">
        <w:rPr>
          <w:rFonts w:ascii="Times New Roman" w:hAnsi="Times New Roman" w:cs="Times New Roman"/>
          <w:i/>
          <w:iCs/>
          <w:sz w:val="24"/>
          <w:szCs w:val="24"/>
        </w:rPr>
        <w:t>Machine learning</w:t>
      </w:r>
      <w:r w:rsidRPr="00EE767C">
        <w:rPr>
          <w:rFonts w:ascii="Times New Roman" w:hAnsi="Times New Roman" w:cs="Times New Roman"/>
          <w:sz w:val="24"/>
          <w:szCs w:val="24"/>
        </w:rPr>
        <w:t>. McGraw-Hill.</w:t>
      </w:r>
    </w:p>
    <w:p w14:paraId="4E874542" w14:textId="77777777" w:rsidR="00A6155F"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[23] </w:t>
      </w:r>
      <w:r w:rsidRPr="00EE767C">
        <w:rPr>
          <w:rFonts w:ascii="Times New Roman" w:hAnsi="Times New Roman" w:cs="Times New Roman"/>
          <w:sz w:val="24"/>
          <w:szCs w:val="24"/>
        </w:rPr>
        <w:t xml:space="preserve">Quinlan, J. R. (1986). Induction of decision trees. </w:t>
      </w:r>
      <w:r w:rsidRPr="00EE767C">
        <w:rPr>
          <w:rFonts w:ascii="Times New Roman" w:hAnsi="Times New Roman" w:cs="Times New Roman"/>
          <w:i/>
          <w:iCs/>
          <w:sz w:val="24"/>
          <w:szCs w:val="24"/>
        </w:rPr>
        <w:t>Machine Learning</w:t>
      </w:r>
      <w:r>
        <w:rPr>
          <w:rFonts w:ascii="Times New Roman" w:hAnsi="Times New Roman" w:cs="Times New Roman" w:hint="eastAsia"/>
          <w:sz w:val="24"/>
          <w:szCs w:val="24"/>
        </w:rPr>
        <w:t xml:space="preserve">, </w:t>
      </w:r>
      <w:r w:rsidRPr="00EE767C">
        <w:rPr>
          <w:rFonts w:ascii="Times New Roman" w:hAnsi="Times New Roman" w:cs="Times New Roman"/>
          <w:sz w:val="24"/>
          <w:szCs w:val="24"/>
        </w:rPr>
        <w:t>1(1)</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81-106. </w:t>
      </w:r>
      <w:r w:rsidRPr="007F100A">
        <w:rPr>
          <w:rFonts w:ascii="Times New Roman" w:hAnsi="Times New Roman" w:cs="Times New Roman"/>
          <w:sz w:val="24"/>
          <w:szCs w:val="24"/>
        </w:rPr>
        <w:t>https://doi.org/10.1023/A:1022643204877</w:t>
      </w:r>
    </w:p>
    <w:p w14:paraId="554ACB02"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[24] </w:t>
      </w:r>
      <w:r w:rsidRPr="00EE767C">
        <w:rPr>
          <w:rFonts w:ascii="Times New Roman" w:hAnsi="Times New Roman" w:cs="Times New Roman"/>
          <w:sz w:val="24"/>
          <w:szCs w:val="24"/>
        </w:rPr>
        <w:t xml:space="preserve">Berlanga, V., Rubio Hurtado, M. J., &amp; Vilà Baños, R. (2013). Cómo aplicar árboles de decisión en SPSS. </w:t>
      </w:r>
      <w:r w:rsidRPr="00925A74">
        <w:rPr>
          <w:rFonts w:ascii="Times New Roman" w:hAnsi="Times New Roman" w:cs="Times New Roman"/>
          <w:i/>
          <w:iCs/>
          <w:sz w:val="24"/>
          <w:szCs w:val="24"/>
        </w:rPr>
        <w:t>REIRE: Revista d'Innovació i Recerca En Educació</w:t>
      </w:r>
      <w:r w:rsidRPr="00EE767C">
        <w:rPr>
          <w:rFonts w:ascii="Times New Roman" w:hAnsi="Times New Roman" w:cs="Times New Roman"/>
          <w:sz w:val="24"/>
          <w:szCs w:val="24"/>
        </w:rPr>
        <w:t>,</w:t>
      </w:r>
      <w:r>
        <w:rPr>
          <w:rFonts w:ascii="Times New Roman" w:hAnsi="Times New Roman" w:cs="Times New Roman" w:hint="eastAsia"/>
          <w:sz w:val="24"/>
          <w:szCs w:val="24"/>
        </w:rPr>
        <w:t xml:space="preserve"> </w:t>
      </w:r>
      <w:r w:rsidRPr="00EE767C">
        <w:rPr>
          <w:rFonts w:ascii="Times New Roman" w:hAnsi="Times New Roman" w:cs="Times New Roman"/>
          <w:sz w:val="24"/>
          <w:szCs w:val="24"/>
        </w:rPr>
        <w:t>6(1), 65–79.</w:t>
      </w:r>
    </w:p>
    <w:p w14:paraId="732F93C2"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[25] </w:t>
      </w:r>
      <w:r w:rsidRPr="00EE767C">
        <w:rPr>
          <w:rFonts w:ascii="Times New Roman" w:hAnsi="Times New Roman" w:cs="Times New Roman"/>
          <w:sz w:val="24"/>
          <w:szCs w:val="24"/>
        </w:rPr>
        <w:t xml:space="preserve">Gunduz, M.,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Lutfi, H. </w:t>
      </w:r>
      <w:r>
        <w:rPr>
          <w:rFonts w:ascii="Times New Roman" w:hAnsi="Times New Roman" w:cs="Times New Roman" w:hint="eastAsia"/>
          <w:sz w:val="24"/>
          <w:szCs w:val="24"/>
        </w:rPr>
        <w:t>(</w:t>
      </w:r>
      <w:r w:rsidRPr="00EE767C">
        <w:rPr>
          <w:rFonts w:ascii="Times New Roman" w:hAnsi="Times New Roman" w:cs="Times New Roman"/>
          <w:sz w:val="24"/>
          <w:szCs w:val="24"/>
        </w:rPr>
        <w:t>2021</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Go/no-go decision model for owners using exhaustive CHAID and QUEST decision tree algorithms. </w:t>
      </w:r>
      <w:r w:rsidRPr="00EE767C">
        <w:rPr>
          <w:rFonts w:ascii="Times New Roman" w:hAnsi="Times New Roman" w:cs="Times New Roman"/>
          <w:i/>
          <w:iCs/>
          <w:sz w:val="24"/>
          <w:szCs w:val="24"/>
        </w:rPr>
        <w:t>Sustainability</w:t>
      </w:r>
      <w:r>
        <w:rPr>
          <w:rFonts w:ascii="Times New Roman" w:hAnsi="Times New Roman" w:cs="Times New Roman" w:hint="eastAsia"/>
          <w:sz w:val="24"/>
          <w:szCs w:val="24"/>
        </w:rPr>
        <w:t xml:space="preserve">, </w:t>
      </w:r>
      <w:r w:rsidRPr="00EE767C">
        <w:rPr>
          <w:rFonts w:ascii="Times New Roman" w:hAnsi="Times New Roman" w:cs="Times New Roman"/>
          <w:sz w:val="24"/>
          <w:szCs w:val="24"/>
        </w:rPr>
        <w:t>13(2)</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815. https://doi.org/10.3390/su13020815</w:t>
      </w:r>
    </w:p>
    <w:p w14:paraId="6D185793"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lastRenderedPageBreak/>
        <w:t xml:space="preserve">[26] </w:t>
      </w:r>
      <w:r w:rsidRPr="00EE767C">
        <w:rPr>
          <w:rFonts w:ascii="Times New Roman" w:hAnsi="Times New Roman" w:cs="Times New Roman"/>
          <w:sz w:val="24"/>
          <w:szCs w:val="24"/>
        </w:rPr>
        <w:t xml:space="preserve">Rajalakshmi, R., Uma, M., Thangadurai, K.,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Punithavalli, M. </w:t>
      </w:r>
      <w:r>
        <w:rPr>
          <w:rFonts w:ascii="Times New Roman" w:hAnsi="Times New Roman" w:cs="Times New Roman" w:hint="eastAsia"/>
          <w:sz w:val="24"/>
          <w:szCs w:val="24"/>
        </w:rPr>
        <w:t>(</w:t>
      </w:r>
      <w:r w:rsidRPr="00EE767C">
        <w:rPr>
          <w:rFonts w:ascii="Times New Roman" w:hAnsi="Times New Roman" w:cs="Times New Roman"/>
          <w:sz w:val="24"/>
          <w:szCs w:val="24"/>
        </w:rPr>
        <w:t>2012</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Impact of data mining techniques in forecasting plant disease. </w:t>
      </w:r>
      <w:r w:rsidRPr="00EE767C">
        <w:rPr>
          <w:rFonts w:ascii="Times New Roman" w:hAnsi="Times New Roman" w:cs="Times New Roman"/>
          <w:i/>
          <w:iCs/>
          <w:sz w:val="24"/>
          <w:szCs w:val="24"/>
        </w:rPr>
        <w:t>International Journal of Advanced Research in Computer Science</w:t>
      </w:r>
      <w:r>
        <w:rPr>
          <w:rFonts w:ascii="Times New Roman" w:hAnsi="Times New Roman" w:cs="Times New Roman" w:hint="eastAsia"/>
          <w:sz w:val="24"/>
          <w:szCs w:val="24"/>
        </w:rPr>
        <w:t xml:space="preserve">, </w:t>
      </w:r>
      <w:r w:rsidRPr="00EE767C">
        <w:rPr>
          <w:rFonts w:ascii="Times New Roman" w:hAnsi="Times New Roman" w:cs="Times New Roman"/>
          <w:sz w:val="24"/>
          <w:szCs w:val="24"/>
        </w:rPr>
        <w:t>3(6)</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187–190.</w:t>
      </w:r>
    </w:p>
    <w:p w14:paraId="70B2AEF7" w14:textId="77777777" w:rsidR="00A6155F" w:rsidRPr="00EE767C" w:rsidRDefault="00A6155F" w:rsidP="00A6155F">
      <w:pPr>
        <w:rPr>
          <w:rFonts w:ascii="Times New Roman" w:hAnsi="Times New Roman" w:cs="Times New Roman"/>
          <w:sz w:val="24"/>
          <w:szCs w:val="24"/>
        </w:rPr>
      </w:pPr>
      <w:r>
        <w:rPr>
          <w:rFonts w:ascii="Times New Roman" w:hAnsi="Times New Roman" w:cs="Times New Roman"/>
          <w:sz w:val="24"/>
          <w:szCs w:val="24"/>
        </w:rPr>
        <w:t xml:space="preserve">[27] </w:t>
      </w:r>
      <w:r w:rsidRPr="00EE767C">
        <w:rPr>
          <w:rFonts w:ascii="Times New Roman" w:hAnsi="Times New Roman" w:cs="Times New Roman"/>
          <w:sz w:val="24"/>
          <w:szCs w:val="24"/>
        </w:rPr>
        <w:t xml:space="preserve">Teare, G., </w:t>
      </w:r>
      <w:r>
        <w:rPr>
          <w:rFonts w:ascii="Times New Roman" w:hAnsi="Times New Roman" w:cs="Times New Roman" w:hint="eastAsia"/>
          <w:sz w:val="24"/>
          <w:szCs w:val="24"/>
        </w:rPr>
        <w:t>&amp;</w:t>
      </w:r>
      <w:r w:rsidRPr="00EE767C">
        <w:rPr>
          <w:rFonts w:ascii="Times New Roman" w:hAnsi="Times New Roman" w:cs="Times New Roman"/>
          <w:sz w:val="24"/>
          <w:szCs w:val="24"/>
        </w:rPr>
        <w:t xml:space="preserve"> Taks, M. </w:t>
      </w:r>
      <w:r>
        <w:rPr>
          <w:rFonts w:ascii="Times New Roman" w:hAnsi="Times New Roman" w:cs="Times New Roman" w:hint="eastAsia"/>
          <w:sz w:val="24"/>
          <w:szCs w:val="24"/>
        </w:rPr>
        <w:t>(</w:t>
      </w:r>
      <w:r w:rsidRPr="00EE767C">
        <w:rPr>
          <w:rFonts w:ascii="Times New Roman" w:hAnsi="Times New Roman" w:cs="Times New Roman"/>
          <w:sz w:val="24"/>
          <w:szCs w:val="24"/>
        </w:rPr>
        <w:t>2021</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Sport events for sport participation: A scoping review. </w:t>
      </w:r>
      <w:r w:rsidRPr="00EE767C">
        <w:rPr>
          <w:rFonts w:ascii="Times New Roman" w:hAnsi="Times New Roman" w:cs="Times New Roman"/>
          <w:i/>
          <w:iCs/>
          <w:sz w:val="24"/>
          <w:szCs w:val="24"/>
        </w:rPr>
        <w:t>Frontiers in Sports and Active Living</w:t>
      </w:r>
      <w:r>
        <w:rPr>
          <w:rFonts w:ascii="Times New Roman" w:hAnsi="Times New Roman" w:cs="Times New Roman" w:hint="eastAsia"/>
          <w:sz w:val="24"/>
          <w:szCs w:val="24"/>
        </w:rPr>
        <w:t xml:space="preserve">, </w:t>
      </w:r>
      <w:r w:rsidRPr="00EE767C">
        <w:rPr>
          <w:rFonts w:ascii="Times New Roman" w:hAnsi="Times New Roman" w:cs="Times New Roman"/>
          <w:sz w:val="24"/>
          <w:szCs w:val="24"/>
        </w:rPr>
        <w:t>3</w:t>
      </w:r>
      <w:r>
        <w:rPr>
          <w:rFonts w:ascii="Times New Roman" w:hAnsi="Times New Roman" w:cs="Times New Roman" w:hint="eastAsia"/>
          <w:sz w:val="24"/>
          <w:szCs w:val="24"/>
        </w:rPr>
        <w:t>,</w:t>
      </w:r>
      <w:r w:rsidRPr="00EE767C">
        <w:rPr>
          <w:rFonts w:ascii="Times New Roman" w:hAnsi="Times New Roman" w:cs="Times New Roman"/>
          <w:sz w:val="24"/>
          <w:szCs w:val="24"/>
        </w:rPr>
        <w:t xml:space="preserve"> 655579. https://doi.org/10.3389/fspor.2021.655579</w:t>
      </w:r>
    </w:p>
    <w:p w14:paraId="1BF79843" w14:textId="7FF10914" w:rsidR="007A209F" w:rsidRPr="00EE767C" w:rsidRDefault="00A6155F" w:rsidP="007A209F">
      <w:pPr>
        <w:rPr>
          <w:rFonts w:ascii="Times New Roman" w:hAnsi="Times New Roman" w:cs="Times New Roman"/>
          <w:sz w:val="24"/>
          <w:szCs w:val="24"/>
        </w:rPr>
      </w:pPr>
      <w:r>
        <w:rPr>
          <w:rFonts w:ascii="Times New Roman" w:hAnsi="Times New Roman" w:cs="Times New Roman"/>
          <w:sz w:val="24"/>
          <w:szCs w:val="24"/>
        </w:rPr>
        <w:t xml:space="preserve">[28] </w:t>
      </w:r>
      <w:r w:rsidR="007A209F" w:rsidRPr="00EE767C">
        <w:rPr>
          <w:rFonts w:ascii="Times New Roman" w:hAnsi="Times New Roman" w:cs="Times New Roman"/>
          <w:sz w:val="24"/>
          <w:szCs w:val="24"/>
        </w:rPr>
        <w:t xml:space="preserve">Yoshida, M., Gordon, B. S., </w:t>
      </w:r>
      <w:r w:rsidR="007A209F">
        <w:rPr>
          <w:rFonts w:ascii="Times New Roman" w:hAnsi="Times New Roman" w:cs="Times New Roman" w:hint="eastAsia"/>
          <w:sz w:val="24"/>
          <w:szCs w:val="24"/>
        </w:rPr>
        <w:t>&amp;</w:t>
      </w:r>
      <w:r w:rsidR="007A209F" w:rsidRPr="00EE767C">
        <w:rPr>
          <w:rFonts w:ascii="Times New Roman" w:hAnsi="Times New Roman" w:cs="Times New Roman"/>
          <w:sz w:val="24"/>
          <w:szCs w:val="24"/>
        </w:rPr>
        <w:t xml:space="preserve"> Funk, D. C. </w:t>
      </w:r>
      <w:r w:rsidR="007A209F">
        <w:rPr>
          <w:rFonts w:ascii="Times New Roman" w:hAnsi="Times New Roman" w:cs="Times New Roman" w:hint="eastAsia"/>
          <w:sz w:val="24"/>
          <w:szCs w:val="24"/>
        </w:rPr>
        <w:t>(</w:t>
      </w:r>
      <w:r w:rsidR="007A209F" w:rsidRPr="00EE767C">
        <w:rPr>
          <w:rFonts w:ascii="Times New Roman" w:hAnsi="Times New Roman" w:cs="Times New Roman"/>
          <w:sz w:val="24"/>
          <w:szCs w:val="24"/>
        </w:rPr>
        <w:t>2019</w:t>
      </w:r>
      <w:r w:rsidR="007A209F">
        <w:rPr>
          <w:rFonts w:ascii="Times New Roman" w:hAnsi="Times New Roman" w:cs="Times New Roman" w:hint="eastAsia"/>
          <w:sz w:val="24"/>
          <w:szCs w:val="24"/>
        </w:rPr>
        <w:t>)</w:t>
      </w:r>
      <w:r w:rsidR="007A209F" w:rsidRPr="00EE767C">
        <w:rPr>
          <w:rFonts w:ascii="Times New Roman" w:hAnsi="Times New Roman" w:cs="Times New Roman"/>
          <w:sz w:val="24"/>
          <w:szCs w:val="24"/>
        </w:rPr>
        <w:t xml:space="preserve">. The influence of sports spectatorship on sports participation: A cross-cultural analysis. </w:t>
      </w:r>
      <w:r w:rsidR="007A209F" w:rsidRPr="00EE767C">
        <w:rPr>
          <w:rFonts w:ascii="Times New Roman" w:hAnsi="Times New Roman" w:cs="Times New Roman"/>
          <w:i/>
          <w:iCs/>
          <w:sz w:val="24"/>
          <w:szCs w:val="24"/>
        </w:rPr>
        <w:t>Journal of Sport Management</w:t>
      </w:r>
      <w:r w:rsidR="007A209F">
        <w:rPr>
          <w:rFonts w:ascii="Times New Roman" w:hAnsi="Times New Roman" w:cs="Times New Roman" w:hint="eastAsia"/>
          <w:sz w:val="24"/>
          <w:szCs w:val="24"/>
        </w:rPr>
        <w:t xml:space="preserve">, </w:t>
      </w:r>
      <w:r w:rsidR="007A209F" w:rsidRPr="00EE767C">
        <w:rPr>
          <w:rFonts w:ascii="Times New Roman" w:hAnsi="Times New Roman" w:cs="Times New Roman"/>
          <w:sz w:val="24"/>
          <w:szCs w:val="24"/>
        </w:rPr>
        <w:t>33(4)</w:t>
      </w:r>
      <w:r w:rsidR="007A209F">
        <w:rPr>
          <w:rFonts w:ascii="Times New Roman" w:hAnsi="Times New Roman" w:cs="Times New Roman" w:hint="eastAsia"/>
          <w:sz w:val="24"/>
          <w:szCs w:val="24"/>
        </w:rPr>
        <w:t xml:space="preserve">, </w:t>
      </w:r>
      <w:r w:rsidR="007A209F" w:rsidRPr="00EE767C">
        <w:rPr>
          <w:rFonts w:ascii="Times New Roman" w:hAnsi="Times New Roman" w:cs="Times New Roman"/>
          <w:sz w:val="24"/>
          <w:szCs w:val="24"/>
        </w:rPr>
        <w:t>249-263. https://doi.org/10.1123/jsm.2018-0301</w:t>
      </w:r>
    </w:p>
    <w:p w14:paraId="667D0C33" w14:textId="317553EC" w:rsidR="006C0355" w:rsidRPr="00EE767C" w:rsidRDefault="006C0355" w:rsidP="00F06196">
      <w:pPr>
        <w:rPr>
          <w:rFonts w:ascii="Times New Roman" w:hAnsi="Times New Roman" w:cs="Times New Roman"/>
          <w:sz w:val="24"/>
          <w:szCs w:val="24"/>
        </w:rPr>
      </w:pPr>
    </w:p>
    <w:sectPr w:rsidR="006C0355" w:rsidRPr="00EE767C" w:rsidSect="00001D7C">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8E89F" w14:textId="77777777" w:rsidR="000F3168" w:rsidRDefault="000F3168" w:rsidP="00926451">
      <w:pPr>
        <w:spacing w:after="0" w:line="240" w:lineRule="auto"/>
      </w:pPr>
      <w:r>
        <w:separator/>
      </w:r>
    </w:p>
  </w:endnote>
  <w:endnote w:type="continuationSeparator" w:id="0">
    <w:p w14:paraId="279E1BAF" w14:textId="77777777" w:rsidR="000F3168" w:rsidRDefault="000F3168" w:rsidP="0092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554714"/>
      <w:docPartObj>
        <w:docPartGallery w:val="Page Numbers (Bottom of Page)"/>
        <w:docPartUnique/>
      </w:docPartObj>
    </w:sdtPr>
    <w:sdtContent>
      <w:p w14:paraId="0AA9A0B0" w14:textId="3F0D7F94" w:rsidR="00926451" w:rsidRDefault="00926451">
        <w:pPr>
          <w:pStyle w:val="Footer"/>
          <w:jc w:val="center"/>
        </w:pPr>
        <w:r>
          <w:fldChar w:fldCharType="begin"/>
        </w:r>
        <w:r>
          <w:instrText>PAGE   \* MERGEFORMAT</w:instrText>
        </w:r>
        <w:r>
          <w:fldChar w:fldCharType="separate"/>
        </w:r>
        <w:r>
          <w:rPr>
            <w:lang w:val="ja-JP"/>
          </w:rPr>
          <w:t>2</w:t>
        </w:r>
        <w:r>
          <w:fldChar w:fldCharType="end"/>
        </w:r>
      </w:p>
    </w:sdtContent>
  </w:sdt>
  <w:p w14:paraId="5E4F10A7" w14:textId="77777777" w:rsidR="00926451" w:rsidRDefault="00926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C96FC" w14:textId="77777777" w:rsidR="000F3168" w:rsidRDefault="000F3168" w:rsidP="00926451">
      <w:pPr>
        <w:spacing w:after="0" w:line="240" w:lineRule="auto"/>
      </w:pPr>
      <w:r>
        <w:separator/>
      </w:r>
    </w:p>
  </w:footnote>
  <w:footnote w:type="continuationSeparator" w:id="0">
    <w:p w14:paraId="4E3C97BE" w14:textId="77777777" w:rsidR="000F3168" w:rsidRDefault="000F3168" w:rsidP="00926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51E0B" w14:textId="2F74FF2B" w:rsidR="00423E1F" w:rsidRDefault="00423E1F">
    <w:pPr>
      <w:pStyle w:val="Header"/>
    </w:pPr>
    <w:r>
      <w:rPr>
        <w:rFonts w:hint="eastAsia"/>
      </w:rPr>
      <w:t>Spectating Sports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C3C40"/>
    <w:multiLevelType w:val="hybridMultilevel"/>
    <w:tmpl w:val="5A9A47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1146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27"/>
    <w:rsid w:val="00001D7C"/>
    <w:rsid w:val="000133DD"/>
    <w:rsid w:val="000279BD"/>
    <w:rsid w:val="00030A4F"/>
    <w:rsid w:val="00071179"/>
    <w:rsid w:val="00074290"/>
    <w:rsid w:val="0009394E"/>
    <w:rsid w:val="000A0D4A"/>
    <w:rsid w:val="000E0510"/>
    <w:rsid w:val="000F3168"/>
    <w:rsid w:val="00102721"/>
    <w:rsid w:val="00107E76"/>
    <w:rsid w:val="00137C5D"/>
    <w:rsid w:val="0014307D"/>
    <w:rsid w:val="001669B3"/>
    <w:rsid w:val="001C70B7"/>
    <w:rsid w:val="0029445F"/>
    <w:rsid w:val="002A456E"/>
    <w:rsid w:val="002B379A"/>
    <w:rsid w:val="00376FA2"/>
    <w:rsid w:val="003777F3"/>
    <w:rsid w:val="003919B2"/>
    <w:rsid w:val="00392541"/>
    <w:rsid w:val="003D3646"/>
    <w:rsid w:val="003E0F76"/>
    <w:rsid w:val="0041194E"/>
    <w:rsid w:val="004212E9"/>
    <w:rsid w:val="00423E1F"/>
    <w:rsid w:val="004325E1"/>
    <w:rsid w:val="00464FAA"/>
    <w:rsid w:val="004943CF"/>
    <w:rsid w:val="004A7048"/>
    <w:rsid w:val="004C7734"/>
    <w:rsid w:val="004E2999"/>
    <w:rsid w:val="00512CC1"/>
    <w:rsid w:val="005158F0"/>
    <w:rsid w:val="0051712E"/>
    <w:rsid w:val="005300CA"/>
    <w:rsid w:val="00556169"/>
    <w:rsid w:val="00580B35"/>
    <w:rsid w:val="005A5779"/>
    <w:rsid w:val="005C4D7F"/>
    <w:rsid w:val="005D025D"/>
    <w:rsid w:val="005D3286"/>
    <w:rsid w:val="006102BA"/>
    <w:rsid w:val="00622BDA"/>
    <w:rsid w:val="00622BEA"/>
    <w:rsid w:val="006403B0"/>
    <w:rsid w:val="00646B16"/>
    <w:rsid w:val="006A3974"/>
    <w:rsid w:val="006A3B9F"/>
    <w:rsid w:val="006A4838"/>
    <w:rsid w:val="006C0355"/>
    <w:rsid w:val="006D7E05"/>
    <w:rsid w:val="006E2DCC"/>
    <w:rsid w:val="006E424D"/>
    <w:rsid w:val="00703665"/>
    <w:rsid w:val="00704841"/>
    <w:rsid w:val="0071653F"/>
    <w:rsid w:val="007173C1"/>
    <w:rsid w:val="00735FFB"/>
    <w:rsid w:val="00765C6D"/>
    <w:rsid w:val="0077027B"/>
    <w:rsid w:val="00780F98"/>
    <w:rsid w:val="00794518"/>
    <w:rsid w:val="007A209F"/>
    <w:rsid w:val="007B0B32"/>
    <w:rsid w:val="007B2BC9"/>
    <w:rsid w:val="007B45E1"/>
    <w:rsid w:val="007B4E68"/>
    <w:rsid w:val="007F100A"/>
    <w:rsid w:val="007F3DC7"/>
    <w:rsid w:val="008333C9"/>
    <w:rsid w:val="00892225"/>
    <w:rsid w:val="008C0171"/>
    <w:rsid w:val="008E3C07"/>
    <w:rsid w:val="00926451"/>
    <w:rsid w:val="00934F5D"/>
    <w:rsid w:val="00995D6C"/>
    <w:rsid w:val="009E384D"/>
    <w:rsid w:val="00A03C58"/>
    <w:rsid w:val="00A05AAF"/>
    <w:rsid w:val="00A14D1A"/>
    <w:rsid w:val="00A22821"/>
    <w:rsid w:val="00A30B74"/>
    <w:rsid w:val="00A564DC"/>
    <w:rsid w:val="00A6155F"/>
    <w:rsid w:val="00AA4214"/>
    <w:rsid w:val="00AC6966"/>
    <w:rsid w:val="00AF64F0"/>
    <w:rsid w:val="00AF7FAB"/>
    <w:rsid w:val="00B1239F"/>
    <w:rsid w:val="00B4095C"/>
    <w:rsid w:val="00B46F36"/>
    <w:rsid w:val="00B632D7"/>
    <w:rsid w:val="00B84EE7"/>
    <w:rsid w:val="00BA7500"/>
    <w:rsid w:val="00BC1134"/>
    <w:rsid w:val="00BE52A7"/>
    <w:rsid w:val="00C471EA"/>
    <w:rsid w:val="00C53E46"/>
    <w:rsid w:val="00CA3F34"/>
    <w:rsid w:val="00CF42CC"/>
    <w:rsid w:val="00CF78DC"/>
    <w:rsid w:val="00D140B4"/>
    <w:rsid w:val="00D37A9E"/>
    <w:rsid w:val="00D431AF"/>
    <w:rsid w:val="00D45C53"/>
    <w:rsid w:val="00DA56B4"/>
    <w:rsid w:val="00DB43CD"/>
    <w:rsid w:val="00DF1892"/>
    <w:rsid w:val="00ED2747"/>
    <w:rsid w:val="00EE4A51"/>
    <w:rsid w:val="00EE767C"/>
    <w:rsid w:val="00F04724"/>
    <w:rsid w:val="00F06196"/>
    <w:rsid w:val="00F63022"/>
    <w:rsid w:val="00F75582"/>
    <w:rsid w:val="00F75827"/>
    <w:rsid w:val="00F960EA"/>
    <w:rsid w:val="00FA3B34"/>
    <w:rsid w:val="00FA766D"/>
    <w:rsid w:val="00FB162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706FE9"/>
  <w15:chartTrackingRefBased/>
  <w15:docId w15:val="{DD092E79-D922-488B-9C35-EC1F2D54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451"/>
    <w:pPr>
      <w:tabs>
        <w:tab w:val="center" w:pos="4252"/>
        <w:tab w:val="right" w:pos="8504"/>
      </w:tabs>
      <w:snapToGrid w:val="0"/>
    </w:pPr>
  </w:style>
  <w:style w:type="character" w:customStyle="1" w:styleId="HeaderChar">
    <w:name w:val="Header Char"/>
    <w:basedOn w:val="DefaultParagraphFont"/>
    <w:link w:val="Header"/>
    <w:uiPriority w:val="99"/>
    <w:rsid w:val="00926451"/>
  </w:style>
  <w:style w:type="paragraph" w:styleId="Footer">
    <w:name w:val="footer"/>
    <w:basedOn w:val="Normal"/>
    <w:link w:val="FooterChar"/>
    <w:uiPriority w:val="99"/>
    <w:unhideWhenUsed/>
    <w:rsid w:val="00926451"/>
    <w:pPr>
      <w:tabs>
        <w:tab w:val="center" w:pos="4252"/>
        <w:tab w:val="right" w:pos="8504"/>
      </w:tabs>
      <w:snapToGrid w:val="0"/>
    </w:pPr>
  </w:style>
  <w:style w:type="character" w:customStyle="1" w:styleId="FooterChar">
    <w:name w:val="Footer Char"/>
    <w:basedOn w:val="DefaultParagraphFont"/>
    <w:link w:val="Footer"/>
    <w:uiPriority w:val="99"/>
    <w:rsid w:val="00926451"/>
  </w:style>
  <w:style w:type="character" w:styleId="Hyperlink">
    <w:name w:val="Hyperlink"/>
    <w:basedOn w:val="DefaultParagraphFont"/>
    <w:uiPriority w:val="99"/>
    <w:unhideWhenUsed/>
    <w:rsid w:val="00C53E46"/>
    <w:rPr>
      <w:color w:val="0563C1" w:themeColor="hyperlink"/>
      <w:u w:val="single"/>
    </w:rPr>
  </w:style>
  <w:style w:type="character" w:styleId="UnresolvedMention">
    <w:name w:val="Unresolved Mention"/>
    <w:basedOn w:val="DefaultParagraphFont"/>
    <w:uiPriority w:val="99"/>
    <w:semiHidden/>
    <w:unhideWhenUsed/>
    <w:rsid w:val="00C53E46"/>
    <w:rPr>
      <w:color w:val="605E5C"/>
      <w:shd w:val="clear" w:color="auto" w:fill="E1DFDD"/>
    </w:rPr>
  </w:style>
  <w:style w:type="paragraph" w:styleId="ListParagraph">
    <w:name w:val="List Paragraph"/>
    <w:basedOn w:val="Normal"/>
    <w:uiPriority w:val="34"/>
    <w:qFormat/>
    <w:rsid w:val="00A61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7/0033-2909.94.2.26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3880</Words>
  <Characters>22119</Characters>
  <Application>Microsoft Office Word</Application>
  <DocSecurity>0</DocSecurity>
  <Lines>184</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 Kuroda</dc:creator>
  <cp:keywords/>
  <dc:description/>
  <cp:lastModifiedBy>Yusuke Kuroda</cp:lastModifiedBy>
  <cp:revision>3</cp:revision>
  <cp:lastPrinted>2024-09-26T08:15:00Z</cp:lastPrinted>
  <dcterms:created xsi:type="dcterms:W3CDTF">2024-11-28T11:10:00Z</dcterms:created>
  <dcterms:modified xsi:type="dcterms:W3CDTF">2024-11-28T11:10:00Z</dcterms:modified>
</cp:coreProperties>
</file>