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CA70F" w14:textId="77777777" w:rsidR="00ED5AC9" w:rsidRDefault="00ED5AC9" w:rsidP="00ED5AC9">
      <w:pPr>
        <w:rPr>
          <w:rFonts w:ascii="Times New Roman"/>
          <w:b/>
          <w:bCs/>
          <w:sz w:val="22"/>
          <w:szCs w:val="22"/>
        </w:rPr>
      </w:pPr>
      <w:bookmarkStart w:id="0" w:name="_Hlk163635249"/>
      <w:bookmarkStart w:id="1" w:name="_Hlk157676595"/>
    </w:p>
    <w:p w14:paraId="5787A001" w14:textId="1D8F1C0D" w:rsidR="00ED5AC9" w:rsidRPr="00427618" w:rsidRDefault="00ED5AC9" w:rsidP="00ED5AC9">
      <w:pPr>
        <w:rPr>
          <w:rFonts w:ascii="Times New Roman"/>
          <w:b/>
          <w:bCs/>
          <w:sz w:val="22"/>
          <w:szCs w:val="22"/>
        </w:rPr>
      </w:pPr>
      <w:r w:rsidRPr="00427618">
        <w:rPr>
          <w:rFonts w:ascii="Times New Roman"/>
          <w:b/>
          <w:bCs/>
          <w:sz w:val="22"/>
          <w:szCs w:val="22"/>
        </w:rPr>
        <w:t xml:space="preserve">The Causal Structure Between the Family Physicians and Dentists and </w:t>
      </w:r>
      <w:r>
        <w:rPr>
          <w:rFonts w:ascii="Times New Roman" w:hint="eastAsia"/>
          <w:b/>
          <w:bCs/>
          <w:sz w:val="22"/>
          <w:szCs w:val="22"/>
        </w:rPr>
        <w:t xml:space="preserve">  </w:t>
      </w:r>
      <w:r w:rsidRPr="00427618">
        <w:rPr>
          <w:rFonts w:ascii="Times New Roman"/>
          <w:b/>
          <w:bCs/>
          <w:sz w:val="22"/>
          <w:szCs w:val="22"/>
        </w:rPr>
        <w:t xml:space="preserve">the </w:t>
      </w:r>
      <w:r w:rsidR="005F726F">
        <w:rPr>
          <w:rFonts w:ascii="Times New Roman" w:hint="eastAsia"/>
          <w:b/>
          <w:bCs/>
          <w:sz w:val="22"/>
          <w:szCs w:val="22"/>
        </w:rPr>
        <w:t xml:space="preserve">  </w:t>
      </w:r>
      <w:r w:rsidRPr="00427618">
        <w:rPr>
          <w:rFonts w:ascii="Times New Roman"/>
          <w:b/>
          <w:bCs/>
          <w:sz w:val="22"/>
          <w:szCs w:val="22"/>
        </w:rPr>
        <w:t>Bedridden Status after Three Years</w:t>
      </w:r>
      <w:r w:rsidRPr="002A2896">
        <w:rPr>
          <w:rFonts w:ascii="Times New Roman"/>
          <w:b/>
          <w:bCs/>
          <w:sz w:val="22"/>
          <w:szCs w:val="22"/>
        </w:rPr>
        <w:t xml:space="preserve"> </w:t>
      </w:r>
      <w:r w:rsidRPr="00A10FEC">
        <w:rPr>
          <w:rFonts w:ascii="Times New Roman"/>
          <w:b/>
          <w:bCs/>
          <w:sz w:val="22"/>
          <w:szCs w:val="22"/>
        </w:rPr>
        <w:t>in Older People</w:t>
      </w:r>
    </w:p>
    <w:p w14:paraId="6BEDB068" w14:textId="77777777" w:rsidR="00621750" w:rsidRDefault="00621750" w:rsidP="00621750">
      <w:pPr>
        <w:spacing w:line="480" w:lineRule="auto"/>
        <w:rPr>
          <w:rFonts w:ascii="Times New Roman"/>
          <w:sz w:val="22"/>
          <w:szCs w:val="22"/>
        </w:rPr>
      </w:pPr>
    </w:p>
    <w:p w14:paraId="18956564" w14:textId="77777777" w:rsidR="00621750" w:rsidRPr="005C1007" w:rsidRDefault="00621750" w:rsidP="00621750">
      <w:pPr>
        <w:spacing w:line="480" w:lineRule="auto"/>
        <w:rPr>
          <w:rFonts w:ascii="Times New Roman"/>
          <w:sz w:val="22"/>
          <w:szCs w:val="22"/>
        </w:rPr>
      </w:pPr>
      <w:r w:rsidRPr="005C1007">
        <w:rPr>
          <w:rFonts w:ascii="Times New Roman"/>
          <w:b/>
          <w:bCs/>
          <w:sz w:val="22"/>
          <w:szCs w:val="22"/>
        </w:rPr>
        <w:t>Tanji Hoshi</w:t>
      </w:r>
      <w:r w:rsidRPr="005C1007">
        <w:rPr>
          <w:rFonts w:ascii="Times New Roman"/>
          <w:sz w:val="22"/>
          <w:szCs w:val="22"/>
        </w:rPr>
        <w:t xml:space="preserve"> Tokyo Metropolitan University</w:t>
      </w:r>
      <w:r w:rsidRPr="005C1007">
        <w:rPr>
          <w:rFonts w:ascii="Times New Roman"/>
          <w:sz w:val="22"/>
          <w:szCs w:val="22"/>
        </w:rPr>
        <w:t xml:space="preserve">　</w:t>
      </w:r>
      <w:hyperlink r:id="rId6" w:history="1">
        <w:r w:rsidRPr="005C1007">
          <w:rPr>
            <w:rStyle w:val="Hyperlink"/>
            <w:rFonts w:ascii="Times New Roman"/>
            <w:sz w:val="22"/>
            <w:szCs w:val="22"/>
          </w:rPr>
          <w:t>star@onyx.dti.ne.jp</w:t>
        </w:r>
      </w:hyperlink>
    </w:p>
    <w:p w14:paraId="365F7E7A" w14:textId="77777777" w:rsidR="00621750" w:rsidRPr="005C1007" w:rsidRDefault="00621750" w:rsidP="00621750">
      <w:pPr>
        <w:spacing w:line="480" w:lineRule="auto"/>
        <w:rPr>
          <w:rFonts w:ascii="Times New Roman"/>
          <w:sz w:val="22"/>
          <w:szCs w:val="22"/>
        </w:rPr>
      </w:pPr>
      <w:r w:rsidRPr="005C1007">
        <w:rPr>
          <w:rFonts w:ascii="Times New Roman"/>
          <w:sz w:val="22"/>
          <w:szCs w:val="22"/>
        </w:rPr>
        <w:t>Adress Post Code 206-0013 Sakuragaoka 3-14-10 Tama-city Tokyo, Japan</w:t>
      </w:r>
    </w:p>
    <w:p w14:paraId="0883DD4C" w14:textId="77777777" w:rsidR="00621750" w:rsidRPr="005C1007" w:rsidRDefault="00621750" w:rsidP="00621750">
      <w:pPr>
        <w:spacing w:line="480" w:lineRule="auto"/>
        <w:rPr>
          <w:rFonts w:ascii="Times New Roman"/>
          <w:sz w:val="22"/>
          <w:szCs w:val="22"/>
        </w:rPr>
      </w:pPr>
      <w:r w:rsidRPr="005C1007">
        <w:rPr>
          <w:rFonts w:ascii="Times New Roman"/>
          <w:b/>
          <w:bCs/>
          <w:sz w:val="22"/>
          <w:szCs w:val="22"/>
        </w:rPr>
        <w:t>Mitsuhiko Morito</w:t>
      </w:r>
      <w:r w:rsidRPr="005C1007">
        <w:rPr>
          <w:rFonts w:ascii="Times New Roman"/>
          <w:sz w:val="22"/>
          <w:szCs w:val="22"/>
        </w:rPr>
        <w:t xml:space="preserve"> Tsurumi University </w:t>
      </w:r>
      <w:hyperlink r:id="rId7" w:history="1">
        <w:r w:rsidRPr="005C1007">
          <w:rPr>
            <w:rStyle w:val="Hyperlink"/>
            <w:rFonts w:ascii="Times New Roman"/>
            <w:sz w:val="22"/>
            <w:szCs w:val="22"/>
          </w:rPr>
          <w:t>quebv99309@yahoo.co.jp</w:t>
        </w:r>
      </w:hyperlink>
      <w:r w:rsidRPr="005C1007">
        <w:rPr>
          <w:rFonts w:ascii="Times New Roman"/>
          <w:sz w:val="22"/>
          <w:szCs w:val="22"/>
        </w:rPr>
        <w:t xml:space="preserve"> </w:t>
      </w:r>
      <w:r w:rsidRPr="005C1007">
        <w:rPr>
          <w:rFonts w:ascii="Times New Roman"/>
          <w:sz w:val="22"/>
          <w:szCs w:val="22"/>
        </w:rPr>
        <w:t xml:space="preserve">　</w:t>
      </w:r>
    </w:p>
    <w:p w14:paraId="4C071EC6" w14:textId="77777777" w:rsidR="002A6E84" w:rsidRDefault="00621750" w:rsidP="00621750">
      <w:pPr>
        <w:spacing w:line="480" w:lineRule="auto"/>
        <w:rPr>
          <w:rFonts w:ascii="Times New Roman"/>
          <w:color w:val="424242"/>
          <w:sz w:val="22"/>
          <w:szCs w:val="22"/>
          <w:shd w:val="clear" w:color="auto" w:fill="FFFFFF"/>
        </w:rPr>
      </w:pPr>
      <w:r w:rsidRPr="005C1007">
        <w:rPr>
          <w:rFonts w:ascii="Times New Roman"/>
          <w:b/>
          <w:bCs/>
          <w:color w:val="424242"/>
          <w:sz w:val="22"/>
          <w:szCs w:val="22"/>
          <w:shd w:val="clear" w:color="auto" w:fill="FFFFFF"/>
        </w:rPr>
        <w:t>Tsutomu Sato</w:t>
      </w:r>
      <w:r w:rsidRPr="005C1007">
        <w:rPr>
          <w:rFonts w:ascii="Times New Roman"/>
          <w:color w:val="424242"/>
          <w:sz w:val="22"/>
          <w:szCs w:val="22"/>
          <w:shd w:val="clear" w:color="auto" w:fill="FFFFFF"/>
        </w:rPr>
        <w:t xml:space="preserve"> Tokai University/Louis Pasteur Center for Medical Research</w:t>
      </w:r>
      <w:r>
        <w:rPr>
          <w:rFonts w:ascii="Times New Roman" w:hint="eastAsia"/>
          <w:color w:val="424242"/>
          <w:sz w:val="22"/>
          <w:szCs w:val="22"/>
          <w:shd w:val="clear" w:color="auto" w:fill="FFFFFF"/>
        </w:rPr>
        <w:t xml:space="preserve"> </w:t>
      </w:r>
      <w:r w:rsidRPr="005C1007">
        <w:rPr>
          <w:rFonts w:ascii="Times New Roman"/>
          <w:color w:val="424242"/>
          <w:sz w:val="22"/>
          <w:szCs w:val="22"/>
          <w:shd w:val="clear" w:color="auto" w:fill="FFFFFF"/>
        </w:rPr>
        <w:t> </w:t>
      </w:r>
      <w:r w:rsidR="002A6E84">
        <w:rPr>
          <w:rFonts w:ascii="Times New Roman" w:hint="eastAsia"/>
          <w:color w:val="424242"/>
          <w:sz w:val="22"/>
          <w:szCs w:val="22"/>
          <w:shd w:val="clear" w:color="auto" w:fill="FFFFFF"/>
        </w:rPr>
        <w:t xml:space="preserve"> </w:t>
      </w:r>
    </w:p>
    <w:p w14:paraId="45CD7152" w14:textId="36F548FB" w:rsidR="00621750" w:rsidRPr="005C1007" w:rsidRDefault="002A6E84" w:rsidP="00621750">
      <w:pPr>
        <w:spacing w:line="480" w:lineRule="auto"/>
        <w:rPr>
          <w:rFonts w:ascii="Times New Roman"/>
          <w:sz w:val="22"/>
          <w:szCs w:val="22"/>
        </w:rPr>
      </w:pPr>
      <w:hyperlink r:id="rId8" w:history="1">
        <w:r w:rsidRPr="00DF6E48">
          <w:rPr>
            <w:rStyle w:val="Hyperlink"/>
            <w:rFonts w:ascii="Times New Roman"/>
            <w:sz w:val="22"/>
            <w:szCs w:val="22"/>
            <w:shd w:val="clear" w:color="auto" w:fill="FFFFFF"/>
          </w:rPr>
          <w:t>b-sato2@tokai.ac.jp</w:t>
        </w:r>
      </w:hyperlink>
      <w:r w:rsidR="00621750" w:rsidRPr="005C1007">
        <w:rPr>
          <w:rFonts w:ascii="Times New Roman"/>
          <w:color w:val="424242"/>
          <w:sz w:val="22"/>
          <w:szCs w:val="22"/>
          <w:shd w:val="clear" w:color="auto" w:fill="FFFFFF"/>
        </w:rPr>
        <w:t> </w:t>
      </w:r>
    </w:p>
    <w:bookmarkEnd w:id="0"/>
    <w:p w14:paraId="54556802" w14:textId="77777777" w:rsidR="00ED5AC9" w:rsidRDefault="00ED5AC9" w:rsidP="00ED5AC9"/>
    <w:p w14:paraId="6B83F861" w14:textId="77777777" w:rsidR="00ED5AC9" w:rsidRPr="00467ED3" w:rsidRDefault="00ED5AC9" w:rsidP="00ED5AC9">
      <w:pPr>
        <w:rPr>
          <w:rStyle w:val="Strong"/>
          <w:rFonts w:ascii="Times New Roman"/>
          <w:color w:val="0E101A"/>
          <w:sz w:val="22"/>
          <w:szCs w:val="22"/>
        </w:rPr>
      </w:pPr>
      <w:r w:rsidRPr="00467ED3">
        <w:rPr>
          <w:rStyle w:val="Strong"/>
          <w:rFonts w:ascii="Times New Roman"/>
          <w:color w:val="0E101A"/>
          <w:sz w:val="22"/>
          <w:szCs w:val="22"/>
        </w:rPr>
        <w:t>Abstract</w:t>
      </w:r>
    </w:p>
    <w:p w14:paraId="40DC9168" w14:textId="77777777" w:rsidR="00ED5AC9" w:rsidRPr="00467ED3" w:rsidRDefault="00ED5AC9" w:rsidP="00ED5AC9">
      <w:pPr>
        <w:rPr>
          <w:color w:val="0E101A"/>
        </w:rPr>
      </w:pPr>
      <w:r w:rsidRPr="00467ED3">
        <w:rPr>
          <w:rStyle w:val="Strong"/>
          <w:rFonts w:ascii="Times New Roman"/>
          <w:color w:val="0E101A"/>
          <w:sz w:val="22"/>
          <w:szCs w:val="22"/>
        </w:rPr>
        <w:t>Objectives</w:t>
      </w:r>
      <w:r w:rsidRPr="00467ED3">
        <w:rPr>
          <w:color w:val="0E101A"/>
        </w:rPr>
        <w:t xml:space="preserve"> </w:t>
      </w:r>
    </w:p>
    <w:p w14:paraId="68C31979" w14:textId="77777777" w:rsidR="00ED5AC9" w:rsidRPr="00467ED3" w:rsidRDefault="00ED5AC9" w:rsidP="00ED5AC9">
      <w:pPr>
        <w:rPr>
          <w:rFonts w:ascii="Times New Roman"/>
          <w:color w:val="0E101A"/>
          <w:sz w:val="22"/>
          <w:szCs w:val="22"/>
        </w:rPr>
      </w:pPr>
      <w:r w:rsidRPr="00467ED3">
        <w:rPr>
          <w:rFonts w:ascii="Times New Roman"/>
          <w:color w:val="0E101A"/>
          <w:sz w:val="22"/>
          <w:szCs w:val="22"/>
        </w:rPr>
        <w:t>This study aims to investigate the causal relationship between being bedridden and having only family doctors or dentists, as well as the socioeconomic status, physical, mental, and social health, disease status, and lifestyle of older people in the suburban area of Tokyo by sex</w:t>
      </w:r>
      <w:r w:rsidRPr="00467ED3">
        <w:rPr>
          <w:rFonts w:ascii="Times New Roman" w:eastAsiaTheme="minorEastAsia"/>
          <w:color w:val="0E101A"/>
          <w:sz w:val="22"/>
          <w:szCs w:val="22"/>
        </w:rPr>
        <w:t>es</w:t>
      </w:r>
      <w:r w:rsidRPr="00467ED3">
        <w:rPr>
          <w:rFonts w:ascii="Times New Roman"/>
          <w:color w:val="0E101A"/>
          <w:sz w:val="22"/>
          <w:szCs w:val="22"/>
        </w:rPr>
        <w:t>.</w:t>
      </w:r>
    </w:p>
    <w:p w14:paraId="1FB516DE" w14:textId="77777777" w:rsidR="00ED5AC9" w:rsidRPr="00467ED3" w:rsidRDefault="00ED5AC9" w:rsidP="00ED5AC9">
      <w:pPr>
        <w:rPr>
          <w:color w:val="0E101A"/>
        </w:rPr>
      </w:pPr>
      <w:r w:rsidRPr="00467ED3">
        <w:rPr>
          <w:rStyle w:val="Strong"/>
          <w:rFonts w:ascii="Times New Roman" w:eastAsiaTheme="minorEastAsia"/>
          <w:color w:val="0E101A"/>
          <w:sz w:val="22"/>
          <w:szCs w:val="22"/>
        </w:rPr>
        <w:t>M</w:t>
      </w:r>
      <w:r w:rsidRPr="00427618">
        <w:rPr>
          <w:rStyle w:val="Strong"/>
          <w:rFonts w:ascii="Times New Roman"/>
          <w:color w:val="0E101A"/>
          <w:sz w:val="22"/>
          <w:szCs w:val="22"/>
        </w:rPr>
        <w:t>ethods</w:t>
      </w:r>
    </w:p>
    <w:p w14:paraId="013B094F" w14:textId="48DBB5C4" w:rsidR="00ED5AC9" w:rsidRPr="00427618" w:rsidRDefault="00ED5AC9" w:rsidP="00ED5AC9">
      <w:pPr>
        <w:rPr>
          <w:color w:val="0E101A"/>
          <w:sz w:val="22"/>
          <w:szCs w:val="22"/>
        </w:rPr>
      </w:pPr>
      <w:r w:rsidRPr="00427618">
        <w:rPr>
          <w:rFonts w:ascii="Times New Roman"/>
          <w:color w:val="0E101A"/>
          <w:sz w:val="22"/>
          <w:szCs w:val="22"/>
        </w:rPr>
        <w:t>In September 2001, a self-administered questionnaire was mailed to 16,462 elderly residents living in Tama, Tokyo. A total of 13,066 responses were received, resulting in a response rate of 79.4%. A follow-up survey was conducted in 2004, focusing on 8,162 individuals (3,851 males and 4,311 females) aged 65 to 84. The level of bedridden status required at the initial survey and three years later was determined by the city's bedridden status insurance system.</w:t>
      </w:r>
    </w:p>
    <w:p w14:paraId="50E0DA30" w14:textId="77777777" w:rsidR="00ED5AC9" w:rsidRPr="00467ED3" w:rsidRDefault="00ED5AC9" w:rsidP="00ED5AC9">
      <w:r w:rsidRPr="00467ED3">
        <w:rPr>
          <w:rStyle w:val="Strong"/>
          <w:rFonts w:ascii="Times New Roman"/>
          <w:color w:val="0E101A"/>
          <w:sz w:val="22"/>
          <w:szCs w:val="22"/>
        </w:rPr>
        <w:t>Results</w:t>
      </w:r>
      <w:r w:rsidRPr="00467ED3">
        <w:t xml:space="preserve"> </w:t>
      </w:r>
    </w:p>
    <w:p w14:paraId="5D1F5002" w14:textId="77777777" w:rsidR="00ED5AC9" w:rsidRPr="00427618" w:rsidRDefault="00ED5AC9" w:rsidP="00ED5AC9">
      <w:pPr>
        <w:rPr>
          <w:rStyle w:val="Strong"/>
          <w:rFonts w:ascii="Times New Roman" w:eastAsiaTheme="minorEastAsia"/>
          <w:color w:val="0E101A"/>
          <w:sz w:val="22"/>
          <w:szCs w:val="22"/>
        </w:rPr>
      </w:pPr>
      <w:r w:rsidRPr="00427618">
        <w:rPr>
          <w:rFonts w:ascii="Times New Roman"/>
          <w:sz w:val="22"/>
          <w:szCs w:val="22"/>
        </w:rPr>
        <w:t xml:space="preserve">The research found that individuals who only visited family dentists had a significantly lower rate of being bedridden after three years than those who only visited family physicians, regardless of gender. </w:t>
      </w:r>
      <w:r w:rsidRPr="00427618">
        <w:rPr>
          <w:rStyle w:val="Strong"/>
          <w:rFonts w:ascii="Times New Roman"/>
          <w:b w:val="0"/>
          <w:bCs w:val="0"/>
          <w:color w:val="0E101A"/>
          <w:sz w:val="22"/>
          <w:szCs w:val="22"/>
        </w:rPr>
        <w:t>96% of individuals who did not need care remained independent three years later.</w:t>
      </w:r>
      <w:r w:rsidRPr="00427618">
        <w:rPr>
          <w:rFonts w:ascii="Times New Roman"/>
          <w:sz w:val="22"/>
          <w:szCs w:val="22"/>
        </w:rPr>
        <w:t xml:space="preserve"> The study indicated that having only a family dentist was associated with a more advisable "Socioeconomic Status" ("means latent variable), better "Lifestyle and Diet Scores," and preferable "Three Health Factors." Additionally, having a family dentist has led to the minimalization of the </w:t>
      </w:r>
      <w:r w:rsidRPr="00427618">
        <w:rPr>
          <w:rFonts w:ascii="Times New Roman" w:hint="eastAsia"/>
          <w:sz w:val="22"/>
          <w:szCs w:val="22"/>
        </w:rPr>
        <w:t>「</w:t>
      </w:r>
      <w:r w:rsidRPr="00427618">
        <w:rPr>
          <w:rFonts w:ascii="Times New Roman"/>
          <w:sz w:val="22"/>
          <w:szCs w:val="22"/>
        </w:rPr>
        <w:t>Treated Diseases</w:t>
      </w:r>
      <w:proofErr w:type="gramStart"/>
      <w:r w:rsidRPr="00427618">
        <w:rPr>
          <w:rFonts w:ascii="Times New Roman" w:hint="eastAsia"/>
          <w:sz w:val="22"/>
          <w:szCs w:val="22"/>
        </w:rPr>
        <w:t>」</w:t>
      </w:r>
      <w:r w:rsidRPr="00427618">
        <w:rPr>
          <w:rFonts w:ascii="Times New Roman"/>
          <w:sz w:val="22"/>
          <w:szCs w:val="22"/>
        </w:rPr>
        <w:t>(</w:t>
      </w:r>
      <w:proofErr w:type="gramEnd"/>
      <w:r w:rsidRPr="00427618">
        <w:rPr>
          <w:rFonts w:ascii="Times New Roman"/>
          <w:sz w:val="22"/>
          <w:szCs w:val="22"/>
        </w:rPr>
        <w:t xml:space="preserve">"means observed variable), and a decrease in </w:t>
      </w:r>
      <w:r w:rsidRPr="00427618">
        <w:rPr>
          <w:rFonts w:ascii="Times New Roman" w:hint="eastAsia"/>
          <w:sz w:val="22"/>
          <w:szCs w:val="22"/>
        </w:rPr>
        <w:t>「</w:t>
      </w:r>
      <w:r w:rsidRPr="00427618">
        <w:rPr>
          <w:rFonts w:ascii="Times New Roman"/>
          <w:sz w:val="22"/>
          <w:szCs w:val="22"/>
        </w:rPr>
        <w:t>Bedridden Status</w:t>
      </w:r>
      <w:r w:rsidRPr="00427618">
        <w:rPr>
          <w:rFonts w:ascii="Times New Roman" w:hint="eastAsia"/>
          <w:sz w:val="22"/>
          <w:szCs w:val="22"/>
        </w:rPr>
        <w:t>」</w:t>
      </w:r>
      <w:r w:rsidRPr="00427618">
        <w:rPr>
          <w:rFonts w:ascii="Times New Roman"/>
          <w:sz w:val="22"/>
          <w:szCs w:val="22"/>
        </w:rPr>
        <w:t>as a causal structural result. The research also revealed that being</w:t>
      </w:r>
      <w:r w:rsidRPr="00427618">
        <w:rPr>
          <w:rFonts w:ascii="Times New Roman" w:hint="eastAsia"/>
          <w:sz w:val="22"/>
          <w:szCs w:val="22"/>
        </w:rPr>
        <w:t>「</w:t>
      </w:r>
      <w:r w:rsidRPr="00427618">
        <w:rPr>
          <w:rFonts w:ascii="Times New Roman"/>
          <w:sz w:val="22"/>
          <w:szCs w:val="22"/>
        </w:rPr>
        <w:t>Bedridden Status</w:t>
      </w:r>
      <w:r w:rsidRPr="00427618">
        <w:rPr>
          <w:rFonts w:ascii="Times New Roman" w:hint="eastAsia"/>
          <w:sz w:val="22"/>
          <w:szCs w:val="22"/>
        </w:rPr>
        <w:t>」</w:t>
      </w:r>
      <w:r w:rsidRPr="00427618">
        <w:rPr>
          <w:rFonts w:ascii="Times New Roman"/>
          <w:sz w:val="22"/>
          <w:szCs w:val="22"/>
        </w:rPr>
        <w:t xml:space="preserve"> was mainly determined by the same status three years ago, contributing 85%. We can conclude that "Socioeconomic Status," "Lifestyle and Dietary Scores," and "Three Health Factors" are confounding factors for the relationship between </w:t>
      </w:r>
      <w:r w:rsidRPr="00427618">
        <w:rPr>
          <w:rFonts w:ascii="Times New Roman" w:hint="eastAsia"/>
          <w:sz w:val="22"/>
          <w:szCs w:val="22"/>
        </w:rPr>
        <w:t>「</w:t>
      </w:r>
      <w:r w:rsidRPr="00427618">
        <w:rPr>
          <w:rFonts w:ascii="Times New Roman"/>
          <w:sz w:val="22"/>
          <w:szCs w:val="22"/>
        </w:rPr>
        <w:t>Physicians and/or Dentists</w:t>
      </w:r>
      <w:r w:rsidRPr="00427618">
        <w:rPr>
          <w:rFonts w:ascii="Times New Roman" w:hint="eastAsia"/>
          <w:sz w:val="22"/>
          <w:szCs w:val="22"/>
        </w:rPr>
        <w:t>」</w:t>
      </w:r>
      <w:r w:rsidRPr="00427618">
        <w:rPr>
          <w:rFonts w:ascii="Times New Roman"/>
          <w:sz w:val="22"/>
          <w:szCs w:val="22"/>
        </w:rPr>
        <w:t xml:space="preserve">to </w:t>
      </w:r>
      <w:r w:rsidRPr="00427618">
        <w:rPr>
          <w:rFonts w:ascii="Times New Roman" w:hint="eastAsia"/>
          <w:sz w:val="22"/>
          <w:szCs w:val="22"/>
        </w:rPr>
        <w:t>「</w:t>
      </w:r>
      <w:r w:rsidRPr="00427618">
        <w:rPr>
          <w:rFonts w:ascii="Times New Roman"/>
          <w:sz w:val="22"/>
          <w:szCs w:val="22"/>
        </w:rPr>
        <w:t xml:space="preserve">Bedridden </w:t>
      </w:r>
      <w:proofErr w:type="gramStart"/>
      <w:r w:rsidRPr="00427618">
        <w:rPr>
          <w:rFonts w:ascii="Times New Roman"/>
          <w:sz w:val="22"/>
          <w:szCs w:val="22"/>
        </w:rPr>
        <w:t>Status.</w:t>
      </w:r>
      <w:r w:rsidRPr="00427618">
        <w:rPr>
          <w:rFonts w:ascii="Times New Roman" w:hint="eastAsia"/>
          <w:sz w:val="22"/>
          <w:szCs w:val="22"/>
        </w:rPr>
        <w:t>」</w:t>
      </w:r>
      <w:proofErr w:type="gramEnd"/>
      <w:r w:rsidRPr="00427618">
        <w:rPr>
          <w:rFonts w:ascii="Times New Roman"/>
          <w:sz w:val="22"/>
          <w:szCs w:val="22"/>
        </w:rPr>
        <w:t xml:space="preserve">The study also showed that </w:t>
      </w:r>
      <w:r w:rsidRPr="00427618">
        <w:rPr>
          <w:rFonts w:ascii="Times New Roman" w:hint="eastAsia"/>
          <w:sz w:val="22"/>
          <w:szCs w:val="22"/>
        </w:rPr>
        <w:t>「</w:t>
      </w:r>
      <w:proofErr w:type="spellStart"/>
      <w:r w:rsidRPr="00427618">
        <w:rPr>
          <w:rFonts w:ascii="Times New Roman"/>
          <w:sz w:val="22"/>
          <w:szCs w:val="22"/>
        </w:rPr>
        <w:t>Pysicians</w:t>
      </w:r>
      <w:proofErr w:type="spellEnd"/>
      <w:r w:rsidRPr="00427618">
        <w:rPr>
          <w:rFonts w:ascii="Times New Roman"/>
          <w:sz w:val="22"/>
          <w:szCs w:val="22"/>
        </w:rPr>
        <w:t xml:space="preserve"> and/or Dentists</w:t>
      </w:r>
      <w:r w:rsidRPr="00427618">
        <w:rPr>
          <w:rFonts w:ascii="Times New Roman" w:hint="eastAsia"/>
          <w:sz w:val="22"/>
          <w:szCs w:val="22"/>
        </w:rPr>
        <w:t>」</w:t>
      </w:r>
      <w:r w:rsidRPr="00427618">
        <w:rPr>
          <w:rFonts w:ascii="Times New Roman"/>
          <w:sz w:val="22"/>
          <w:szCs w:val="22"/>
        </w:rPr>
        <w:t xml:space="preserve">shared for 32% of the total effect of "Socioeconomic Status" on preventing </w:t>
      </w:r>
      <w:r w:rsidRPr="00427618">
        <w:rPr>
          <w:rFonts w:ascii="Times New Roman" w:hint="eastAsia"/>
          <w:sz w:val="22"/>
          <w:szCs w:val="22"/>
        </w:rPr>
        <w:t>「</w:t>
      </w:r>
      <w:r w:rsidRPr="00427618">
        <w:rPr>
          <w:rFonts w:ascii="Times New Roman"/>
          <w:sz w:val="22"/>
          <w:szCs w:val="22"/>
        </w:rPr>
        <w:t>Bedridden Status</w:t>
      </w:r>
      <w:r w:rsidRPr="00427618">
        <w:rPr>
          <w:rFonts w:ascii="Times New Roman" w:hint="eastAsia"/>
          <w:sz w:val="22"/>
          <w:szCs w:val="22"/>
        </w:rPr>
        <w:t>」</w:t>
      </w:r>
      <w:r w:rsidRPr="00427618">
        <w:rPr>
          <w:rFonts w:ascii="Times New Roman"/>
          <w:sz w:val="22"/>
          <w:szCs w:val="22"/>
        </w:rPr>
        <w:t xml:space="preserve">. The coefficient of determination for the bedridden status was 48%. </w:t>
      </w:r>
    </w:p>
    <w:p w14:paraId="154D499A" w14:textId="77777777" w:rsidR="00ED5AC9" w:rsidRPr="00427618" w:rsidRDefault="00ED5AC9" w:rsidP="00ED5AC9">
      <w:pPr>
        <w:rPr>
          <w:rStyle w:val="Strong"/>
          <w:rFonts w:ascii="Times New Roman" w:eastAsiaTheme="minorEastAsia"/>
          <w:color w:val="0E101A"/>
          <w:sz w:val="22"/>
          <w:szCs w:val="22"/>
        </w:rPr>
      </w:pPr>
      <w:r w:rsidRPr="00427618">
        <w:rPr>
          <w:rStyle w:val="Strong"/>
          <w:rFonts w:ascii="Times New Roman"/>
          <w:color w:val="0E101A"/>
          <w:sz w:val="22"/>
          <w:szCs w:val="22"/>
        </w:rPr>
        <w:t>Conclusion</w:t>
      </w:r>
    </w:p>
    <w:p w14:paraId="510D4980" w14:textId="77777777" w:rsidR="00ED5AC9" w:rsidRPr="00427618" w:rsidRDefault="00ED5AC9" w:rsidP="00ED5AC9">
      <w:pPr>
        <w:rPr>
          <w:rStyle w:val="Strong"/>
          <w:rFonts w:ascii="Times New Roman" w:eastAsiaTheme="minorEastAsia"/>
          <w:b w:val="0"/>
          <w:bCs w:val="0"/>
          <w:color w:val="0E101A"/>
          <w:sz w:val="22"/>
          <w:szCs w:val="22"/>
        </w:rPr>
      </w:pPr>
      <w:r w:rsidRPr="00427618">
        <w:rPr>
          <w:rFonts w:ascii="Times New Roman" w:eastAsiaTheme="minorEastAsia"/>
          <w:color w:val="0E101A"/>
          <w:sz w:val="22"/>
          <w:szCs w:val="22"/>
        </w:rPr>
        <w:t>The findings of this study indicate that h</w:t>
      </w:r>
      <w:r w:rsidRPr="00427618">
        <w:rPr>
          <w:rStyle w:val="Strong"/>
          <w:rFonts w:ascii="Times New Roman"/>
          <w:b w:val="0"/>
          <w:bCs w:val="0"/>
          <w:color w:val="0E101A"/>
          <w:sz w:val="22"/>
          <w:szCs w:val="22"/>
        </w:rPr>
        <w:t>aving a family dentist accounted for approximately 32% of the effect of socioeconomic factors in preventing the need for bedridden status. Emphasizing the role of having a family dentist may be more si</w:t>
      </w:r>
      <w:r w:rsidRPr="00427618">
        <w:rPr>
          <w:rStyle w:val="Strong"/>
          <w:rFonts w:ascii="Times New Roman"/>
          <w:b w:val="0"/>
          <w:bCs w:val="0"/>
          <w:color w:val="0E101A"/>
          <w:sz w:val="22"/>
          <w:szCs w:val="22"/>
        </w:rPr>
        <w:lastRenderedPageBreak/>
        <w:t>gnificant in maintaining the level of care required than focusing solely on difficult-to-control socioeconomic factors.</w:t>
      </w:r>
    </w:p>
    <w:p w14:paraId="05C981F4" w14:textId="77777777" w:rsidR="00ED5AC9" w:rsidRPr="00427618" w:rsidRDefault="00ED5AC9" w:rsidP="00ED5AC9">
      <w:pPr>
        <w:rPr>
          <w:rStyle w:val="Strong"/>
          <w:rFonts w:ascii="Times New Roman" w:eastAsiaTheme="minorEastAsia"/>
          <w:b w:val="0"/>
          <w:bCs w:val="0"/>
          <w:color w:val="0E101A"/>
          <w:sz w:val="22"/>
          <w:szCs w:val="22"/>
        </w:rPr>
      </w:pPr>
    </w:p>
    <w:p w14:paraId="788E4F31" w14:textId="57A0BFC7" w:rsidR="0068143A" w:rsidRDefault="00ED5AC9">
      <w:pPr>
        <w:rPr>
          <w:rFonts w:ascii="Times New Roman"/>
          <w:color w:val="0E101A"/>
          <w:sz w:val="22"/>
          <w:szCs w:val="22"/>
        </w:rPr>
      </w:pPr>
      <w:r w:rsidRPr="00743A9B">
        <w:rPr>
          <w:rFonts w:ascii="Times New Roman"/>
          <w:b/>
          <w:bCs/>
          <w:color w:val="0E101A"/>
          <w:sz w:val="22"/>
          <w:szCs w:val="22"/>
        </w:rPr>
        <w:t>Keywords</w:t>
      </w:r>
      <w:r w:rsidR="005F726F">
        <w:rPr>
          <w:rFonts w:ascii="Times New Roman"/>
          <w:color w:val="0E101A"/>
          <w:sz w:val="22"/>
          <w:szCs w:val="22"/>
        </w:rPr>
        <w:t xml:space="preserve">: </w:t>
      </w:r>
      <w:r w:rsidRPr="00467ED3">
        <w:rPr>
          <w:rFonts w:ascii="Times New Roman"/>
          <w:color w:val="0E101A"/>
          <w:sz w:val="22"/>
          <w:szCs w:val="22"/>
        </w:rPr>
        <w:t xml:space="preserve">Family physician, Dentist, Bedridden status, Socioeconomic </w:t>
      </w:r>
      <w:proofErr w:type="gramStart"/>
      <w:r w:rsidRPr="00467ED3">
        <w:rPr>
          <w:rFonts w:ascii="Times New Roman"/>
          <w:color w:val="0E101A"/>
          <w:sz w:val="22"/>
          <w:szCs w:val="22"/>
        </w:rPr>
        <w:t xml:space="preserve">status, </w:t>
      </w:r>
      <w:r w:rsidR="005F726F">
        <w:rPr>
          <w:rFonts w:ascii="Times New Roman" w:hint="eastAsia"/>
          <w:color w:val="0E101A"/>
          <w:sz w:val="22"/>
          <w:szCs w:val="22"/>
        </w:rPr>
        <w:t xml:space="preserve"> </w:t>
      </w:r>
      <w:r w:rsidRPr="00467ED3">
        <w:rPr>
          <w:rFonts w:ascii="Times New Roman"/>
          <w:color w:val="0E101A"/>
          <w:sz w:val="22"/>
          <w:szCs w:val="22"/>
        </w:rPr>
        <w:t xml:space="preserve"> </w:t>
      </w:r>
      <w:proofErr w:type="gramEnd"/>
      <w:r w:rsidRPr="00467ED3">
        <w:rPr>
          <w:rFonts w:ascii="Times New Roman"/>
          <w:color w:val="0E101A"/>
          <w:sz w:val="22"/>
          <w:szCs w:val="22"/>
        </w:rPr>
        <w:t>Aged people.</w:t>
      </w:r>
      <w:bookmarkEnd w:id="1"/>
    </w:p>
    <w:p w14:paraId="768FE8EB" w14:textId="77777777" w:rsidR="00737A8E" w:rsidRDefault="00737A8E">
      <w:pPr>
        <w:rPr>
          <w:rFonts w:ascii="Times New Roman"/>
          <w:color w:val="0E101A"/>
          <w:sz w:val="22"/>
          <w:szCs w:val="22"/>
        </w:rPr>
      </w:pPr>
    </w:p>
    <w:p w14:paraId="103F1904" w14:textId="77777777" w:rsidR="002A6E84" w:rsidRPr="002A6E84" w:rsidRDefault="002A6E84" w:rsidP="002A6E84">
      <w:pPr>
        <w:rPr>
          <w:rStyle w:val="Strong"/>
          <w:rFonts w:ascii="Times New Roman" w:hint="eastAsia"/>
          <w:color w:val="0E101A"/>
          <w:sz w:val="22"/>
          <w:szCs w:val="22"/>
        </w:rPr>
      </w:pPr>
      <w:proofErr w:type="gramStart"/>
      <w:r>
        <w:rPr>
          <w:rStyle w:val="Strong"/>
          <w:rFonts w:ascii="Times New Roman"/>
          <w:color w:val="0E101A"/>
          <w:sz w:val="22"/>
          <w:szCs w:val="22"/>
        </w:rPr>
        <w:t>abstract</w:t>
      </w:r>
      <w:r w:rsidRPr="002A6E84">
        <w:rPr>
          <w:rStyle w:val="Strong"/>
          <w:rFonts w:ascii="Times New Roman" w:hint="eastAsia"/>
          <w:color w:val="0E101A"/>
          <w:sz w:val="22"/>
          <w:szCs w:val="22"/>
        </w:rPr>
        <w:t xml:space="preserve">  385</w:t>
      </w:r>
      <w:proofErr w:type="gramEnd"/>
    </w:p>
    <w:p w14:paraId="68A9C2CE" w14:textId="77777777" w:rsidR="005D71F3" w:rsidRDefault="005D71F3" w:rsidP="005D71F3">
      <w:pPr>
        <w:suppressAutoHyphens w:val="0"/>
        <w:kinsoku/>
        <w:wordWrap/>
        <w:overflowPunct/>
        <w:autoSpaceDE/>
        <w:autoSpaceDN/>
        <w:adjustRightInd/>
        <w:jc w:val="both"/>
        <w:textAlignment w:val="auto"/>
        <w:rPr>
          <w:rFonts w:ascii="Times New Roman" w:cstheme="minorBidi"/>
          <w:sz w:val="24"/>
          <w:szCs w:val="22"/>
        </w:rPr>
      </w:pPr>
    </w:p>
    <w:p w14:paraId="689FACBC" w14:textId="77777777" w:rsidR="002A6E84" w:rsidRDefault="002A6E84" w:rsidP="005D71F3">
      <w:pPr>
        <w:suppressAutoHyphens w:val="0"/>
        <w:kinsoku/>
        <w:wordWrap/>
        <w:overflowPunct/>
        <w:autoSpaceDE/>
        <w:autoSpaceDN/>
        <w:adjustRightInd/>
        <w:jc w:val="both"/>
        <w:textAlignment w:val="auto"/>
        <w:rPr>
          <w:rFonts w:ascii="Times New Roman" w:cstheme="minorBidi"/>
          <w:sz w:val="24"/>
          <w:szCs w:val="22"/>
        </w:rPr>
      </w:pPr>
    </w:p>
    <w:p w14:paraId="406F9C51" w14:textId="6A80C245" w:rsidR="005D71F3" w:rsidRPr="00680992" w:rsidRDefault="005D71F3" w:rsidP="005D71F3">
      <w:pPr>
        <w:suppressAutoHyphens w:val="0"/>
        <w:kinsoku/>
        <w:wordWrap/>
        <w:overflowPunct/>
        <w:autoSpaceDE/>
        <w:autoSpaceDN/>
        <w:adjustRightInd/>
        <w:jc w:val="both"/>
        <w:textAlignment w:val="auto"/>
        <w:rPr>
          <w:rFonts w:ascii="Times New Roman" w:cstheme="minorBidi"/>
          <w:sz w:val="24"/>
          <w:szCs w:val="22"/>
        </w:rPr>
      </w:pPr>
      <w:r w:rsidRPr="00680992">
        <w:rPr>
          <w:rFonts w:ascii="Times New Roman" w:cstheme="minorBidi"/>
          <w:sz w:val="24"/>
          <w:szCs w:val="22"/>
        </w:rPr>
        <w:t>Desired type of contribution:</w:t>
      </w:r>
      <w:r>
        <w:rPr>
          <w:rFonts w:ascii="Times New Roman" w:cstheme="minorBidi" w:hint="eastAsia"/>
          <w:sz w:val="24"/>
          <w:szCs w:val="22"/>
        </w:rPr>
        <w:t xml:space="preserve"> Original paper</w:t>
      </w:r>
    </w:p>
    <w:p w14:paraId="31A17406" w14:textId="77777777" w:rsidR="005D71F3" w:rsidRDefault="005D71F3" w:rsidP="005D71F3">
      <w:pPr>
        <w:suppressAutoHyphens w:val="0"/>
        <w:kinsoku/>
        <w:wordWrap/>
        <w:overflowPunct/>
        <w:autoSpaceDE/>
        <w:autoSpaceDN/>
        <w:adjustRightInd/>
        <w:jc w:val="both"/>
        <w:textAlignment w:val="auto"/>
        <w:rPr>
          <w:rFonts w:ascii="Times New Roman" w:cstheme="minorBidi"/>
          <w:sz w:val="24"/>
          <w:szCs w:val="22"/>
        </w:rPr>
      </w:pPr>
    </w:p>
    <w:p w14:paraId="19ECCD9E" w14:textId="15C33E6C" w:rsidR="005D71F3" w:rsidRPr="00680992" w:rsidRDefault="005D71F3" w:rsidP="005D71F3">
      <w:pPr>
        <w:suppressAutoHyphens w:val="0"/>
        <w:kinsoku/>
        <w:wordWrap/>
        <w:overflowPunct/>
        <w:autoSpaceDE/>
        <w:autoSpaceDN/>
        <w:adjustRightInd/>
        <w:jc w:val="both"/>
        <w:textAlignment w:val="auto"/>
        <w:rPr>
          <w:rFonts w:ascii="Times New Roman" w:cstheme="minorBidi"/>
          <w:sz w:val="24"/>
          <w:szCs w:val="22"/>
        </w:rPr>
      </w:pPr>
      <w:r w:rsidRPr="00680992">
        <w:rPr>
          <w:rFonts w:ascii="Times New Roman" w:cstheme="minorBidi"/>
          <w:sz w:val="24"/>
          <w:szCs w:val="22"/>
        </w:rPr>
        <w:t>Number of words in the main text:</w:t>
      </w:r>
      <w:r>
        <w:rPr>
          <w:rFonts w:ascii="Times New Roman" w:cstheme="minorBidi" w:hint="eastAsia"/>
          <w:sz w:val="24"/>
          <w:szCs w:val="22"/>
        </w:rPr>
        <w:t xml:space="preserve"> </w:t>
      </w:r>
      <w:r>
        <w:rPr>
          <w:rFonts w:ascii="Times New Roman" w:cstheme="minorBidi" w:hint="eastAsia"/>
          <w:sz w:val="24"/>
          <w:szCs w:val="22"/>
        </w:rPr>
        <w:t>6,683</w:t>
      </w:r>
    </w:p>
    <w:p w14:paraId="2C98EC28" w14:textId="77777777" w:rsidR="005D71F3" w:rsidRDefault="005D71F3" w:rsidP="005D71F3">
      <w:pPr>
        <w:suppressAutoHyphens w:val="0"/>
        <w:kinsoku/>
        <w:wordWrap/>
        <w:overflowPunct/>
        <w:autoSpaceDE/>
        <w:autoSpaceDN/>
        <w:adjustRightInd/>
        <w:jc w:val="both"/>
        <w:textAlignment w:val="auto"/>
        <w:rPr>
          <w:rFonts w:ascii="Times New Roman" w:cstheme="minorBidi"/>
          <w:sz w:val="24"/>
          <w:szCs w:val="22"/>
        </w:rPr>
      </w:pPr>
    </w:p>
    <w:p w14:paraId="01A8987F" w14:textId="2EABB19F" w:rsidR="005D71F3" w:rsidRDefault="005D71F3" w:rsidP="005D71F3">
      <w:pPr>
        <w:suppressAutoHyphens w:val="0"/>
        <w:kinsoku/>
        <w:wordWrap/>
        <w:overflowPunct/>
        <w:autoSpaceDE/>
        <w:autoSpaceDN/>
        <w:adjustRightInd/>
        <w:jc w:val="both"/>
        <w:textAlignment w:val="auto"/>
        <w:rPr>
          <w:rFonts w:ascii="Times New Roman" w:cstheme="minorBidi"/>
          <w:sz w:val="24"/>
          <w:szCs w:val="22"/>
        </w:rPr>
      </w:pPr>
      <w:r w:rsidRPr="00680992">
        <w:rPr>
          <w:rFonts w:ascii="Times New Roman" w:cstheme="minorBidi"/>
          <w:sz w:val="24"/>
          <w:szCs w:val="22"/>
        </w:rPr>
        <w:t>Numbers of tables, figures, and photographs:</w:t>
      </w:r>
      <w:r>
        <w:rPr>
          <w:rFonts w:ascii="Times New Roman" w:cstheme="minorBidi" w:hint="eastAsia"/>
          <w:sz w:val="24"/>
          <w:szCs w:val="22"/>
        </w:rPr>
        <w:t xml:space="preserve"> </w:t>
      </w:r>
      <w:r w:rsidR="002A6E84">
        <w:rPr>
          <w:rFonts w:ascii="Times New Roman" w:cstheme="minorBidi" w:hint="eastAsia"/>
          <w:sz w:val="24"/>
          <w:szCs w:val="22"/>
        </w:rPr>
        <w:t>5</w:t>
      </w:r>
      <w:r>
        <w:rPr>
          <w:rFonts w:ascii="Times New Roman" w:cstheme="minorBidi" w:hint="eastAsia"/>
          <w:sz w:val="24"/>
          <w:szCs w:val="22"/>
        </w:rPr>
        <w:t xml:space="preserve"> tables</w:t>
      </w:r>
      <w:r>
        <w:rPr>
          <w:rFonts w:ascii="Times New Roman" w:cstheme="minorBidi"/>
          <w:sz w:val="24"/>
          <w:szCs w:val="22"/>
        </w:rPr>
        <w:t>,</w:t>
      </w:r>
      <w:r>
        <w:rPr>
          <w:rFonts w:ascii="Times New Roman" w:cstheme="minorBidi" w:hint="eastAsia"/>
          <w:sz w:val="24"/>
          <w:szCs w:val="22"/>
        </w:rPr>
        <w:t xml:space="preserve"> 1 figure</w:t>
      </w:r>
    </w:p>
    <w:p w14:paraId="3E8F3352" w14:textId="77777777" w:rsidR="005D71F3" w:rsidRDefault="005D71F3" w:rsidP="005D71F3">
      <w:pPr>
        <w:suppressAutoHyphens w:val="0"/>
        <w:kinsoku/>
        <w:wordWrap/>
        <w:overflowPunct/>
        <w:autoSpaceDE/>
        <w:autoSpaceDN/>
        <w:adjustRightInd/>
        <w:jc w:val="both"/>
        <w:textAlignment w:val="auto"/>
        <w:rPr>
          <w:rFonts w:ascii="Times New Roman" w:cstheme="minorBidi"/>
          <w:sz w:val="24"/>
          <w:szCs w:val="22"/>
        </w:rPr>
      </w:pPr>
    </w:p>
    <w:p w14:paraId="3BEEEB12" w14:textId="7C5A273A" w:rsidR="005D71F3" w:rsidRPr="00680992" w:rsidRDefault="005D71F3" w:rsidP="005D71F3">
      <w:pPr>
        <w:suppressAutoHyphens w:val="0"/>
        <w:kinsoku/>
        <w:wordWrap/>
        <w:overflowPunct/>
        <w:autoSpaceDE/>
        <w:autoSpaceDN/>
        <w:adjustRightInd/>
        <w:jc w:val="both"/>
        <w:textAlignment w:val="auto"/>
        <w:rPr>
          <w:rFonts w:ascii="Times New Roman" w:cstheme="minorBidi"/>
          <w:sz w:val="24"/>
          <w:szCs w:val="22"/>
        </w:rPr>
      </w:pPr>
      <w:r w:rsidRPr="00680992">
        <w:rPr>
          <w:rFonts w:ascii="Times New Roman" w:cstheme="minorBidi"/>
          <w:sz w:val="24"/>
          <w:szCs w:val="22"/>
        </w:rPr>
        <w:t xml:space="preserve">Notifications to </w:t>
      </w:r>
      <w:r>
        <w:rPr>
          <w:rFonts w:ascii="Times New Roman" w:cstheme="minorBidi"/>
          <w:sz w:val="24"/>
          <w:szCs w:val="22"/>
        </w:rPr>
        <w:t xml:space="preserve">the </w:t>
      </w:r>
      <w:r w:rsidRPr="00680992">
        <w:rPr>
          <w:rFonts w:ascii="Times New Roman" w:cstheme="minorBidi"/>
          <w:sz w:val="24"/>
          <w:szCs w:val="22"/>
        </w:rPr>
        <w:t>editorial board:</w:t>
      </w:r>
      <w:r>
        <w:rPr>
          <w:rFonts w:ascii="Times New Roman" w:cstheme="minorBidi" w:hint="eastAsia"/>
          <w:sz w:val="24"/>
          <w:szCs w:val="22"/>
        </w:rPr>
        <w:t xml:space="preserve"> None </w:t>
      </w:r>
    </w:p>
    <w:p w14:paraId="45781585" w14:textId="77777777" w:rsidR="005D71F3" w:rsidRDefault="005D71F3" w:rsidP="005D71F3">
      <w:pPr>
        <w:suppressAutoHyphens w:val="0"/>
        <w:kinsoku/>
        <w:wordWrap/>
        <w:overflowPunct/>
        <w:autoSpaceDE/>
        <w:autoSpaceDN/>
        <w:adjustRightInd/>
        <w:jc w:val="both"/>
        <w:textAlignment w:val="auto"/>
        <w:rPr>
          <w:rFonts w:ascii="Times New Roman" w:cstheme="minorBidi"/>
          <w:sz w:val="24"/>
          <w:szCs w:val="22"/>
        </w:rPr>
      </w:pPr>
    </w:p>
    <w:p w14:paraId="0614A013" w14:textId="524BEAB5" w:rsidR="005D71F3" w:rsidRPr="00680992" w:rsidRDefault="005D71F3" w:rsidP="005D71F3">
      <w:pPr>
        <w:suppressAutoHyphens w:val="0"/>
        <w:kinsoku/>
        <w:wordWrap/>
        <w:overflowPunct/>
        <w:autoSpaceDE/>
        <w:autoSpaceDN/>
        <w:adjustRightInd/>
        <w:jc w:val="both"/>
        <w:textAlignment w:val="auto"/>
        <w:rPr>
          <w:rFonts w:ascii="Times New Roman" w:cstheme="minorBidi"/>
          <w:sz w:val="24"/>
          <w:szCs w:val="22"/>
        </w:rPr>
      </w:pPr>
      <w:r w:rsidRPr="00680992">
        <w:rPr>
          <w:rFonts w:ascii="Times New Roman" w:cstheme="minorBidi"/>
          <w:sz w:val="24"/>
          <w:szCs w:val="22"/>
        </w:rPr>
        <w:t>Corresponding Author</w:t>
      </w:r>
    </w:p>
    <w:p w14:paraId="604DBAC3" w14:textId="77777777" w:rsidR="005D71F3" w:rsidRPr="00680992" w:rsidRDefault="005D71F3" w:rsidP="005D71F3">
      <w:pPr>
        <w:suppressAutoHyphens w:val="0"/>
        <w:kinsoku/>
        <w:wordWrap/>
        <w:overflowPunct/>
        <w:autoSpaceDE/>
        <w:autoSpaceDN/>
        <w:adjustRightInd/>
        <w:jc w:val="both"/>
        <w:textAlignment w:val="auto"/>
        <w:rPr>
          <w:rFonts w:ascii="Times New Roman" w:cstheme="minorBidi"/>
          <w:sz w:val="24"/>
          <w:szCs w:val="22"/>
        </w:rPr>
      </w:pPr>
      <w:r w:rsidRPr="00680992">
        <w:rPr>
          <w:rFonts w:ascii="Times New Roman" w:cstheme="minorBidi"/>
          <w:sz w:val="24"/>
          <w:szCs w:val="22"/>
        </w:rPr>
        <w:t>Name:</w:t>
      </w:r>
      <w:r>
        <w:rPr>
          <w:rFonts w:ascii="Times New Roman" w:cstheme="minorBidi" w:hint="eastAsia"/>
          <w:sz w:val="24"/>
          <w:szCs w:val="22"/>
        </w:rPr>
        <w:t xml:space="preserve"> Tanji Hoshi </w:t>
      </w:r>
    </w:p>
    <w:p w14:paraId="2102BE15" w14:textId="77777777" w:rsidR="005D71F3" w:rsidRPr="00680992" w:rsidRDefault="005D71F3" w:rsidP="005D71F3">
      <w:pPr>
        <w:suppressAutoHyphens w:val="0"/>
        <w:kinsoku/>
        <w:wordWrap/>
        <w:overflowPunct/>
        <w:autoSpaceDE/>
        <w:autoSpaceDN/>
        <w:adjustRightInd/>
        <w:jc w:val="both"/>
        <w:textAlignment w:val="auto"/>
        <w:rPr>
          <w:rFonts w:ascii="Times New Roman" w:cstheme="minorBidi"/>
          <w:sz w:val="24"/>
          <w:szCs w:val="22"/>
        </w:rPr>
      </w:pPr>
      <w:r w:rsidRPr="00680992">
        <w:rPr>
          <w:rFonts w:ascii="Times New Roman" w:cstheme="minorBidi"/>
          <w:sz w:val="24"/>
          <w:szCs w:val="22"/>
        </w:rPr>
        <w:t>Affiliation:</w:t>
      </w:r>
      <w:r>
        <w:rPr>
          <w:rFonts w:ascii="Times New Roman" w:cstheme="minorBidi" w:hint="eastAsia"/>
          <w:sz w:val="24"/>
          <w:szCs w:val="22"/>
        </w:rPr>
        <w:t xml:space="preserve"> Tokyo Metropolitan University Emeritus Professor</w:t>
      </w:r>
    </w:p>
    <w:p w14:paraId="0142ED0C" w14:textId="77777777" w:rsidR="005D71F3" w:rsidRPr="00680992" w:rsidRDefault="005D71F3" w:rsidP="005D71F3">
      <w:pPr>
        <w:suppressAutoHyphens w:val="0"/>
        <w:kinsoku/>
        <w:wordWrap/>
        <w:overflowPunct/>
        <w:autoSpaceDE/>
        <w:autoSpaceDN/>
        <w:adjustRightInd/>
        <w:jc w:val="both"/>
        <w:textAlignment w:val="auto"/>
        <w:rPr>
          <w:rFonts w:ascii="Times New Roman" w:cstheme="minorBidi"/>
          <w:sz w:val="24"/>
          <w:szCs w:val="22"/>
        </w:rPr>
      </w:pPr>
      <w:r w:rsidRPr="00680992">
        <w:rPr>
          <w:rFonts w:ascii="Times New Roman" w:cstheme="minorBidi"/>
          <w:sz w:val="24"/>
          <w:szCs w:val="22"/>
        </w:rPr>
        <w:t>Address:</w:t>
      </w:r>
      <w:r>
        <w:rPr>
          <w:rFonts w:ascii="Times New Roman" w:cstheme="minorBidi" w:hint="eastAsia"/>
          <w:sz w:val="24"/>
          <w:szCs w:val="22"/>
        </w:rPr>
        <w:t xml:space="preserve"> Tama-city </w:t>
      </w:r>
      <w:proofErr w:type="spellStart"/>
      <w:r>
        <w:rPr>
          <w:rFonts w:ascii="Times New Roman" w:cstheme="minorBidi" w:hint="eastAsia"/>
          <w:sz w:val="24"/>
          <w:szCs w:val="22"/>
        </w:rPr>
        <w:t>Sakuragaoka</w:t>
      </w:r>
      <w:proofErr w:type="spellEnd"/>
      <w:r>
        <w:rPr>
          <w:rFonts w:ascii="Times New Roman" w:cstheme="minorBidi" w:hint="eastAsia"/>
          <w:sz w:val="24"/>
          <w:szCs w:val="22"/>
        </w:rPr>
        <w:t xml:space="preserve"> 3-14-10 Japan</w:t>
      </w:r>
    </w:p>
    <w:p w14:paraId="7F8C886C" w14:textId="77777777" w:rsidR="005D71F3" w:rsidRPr="00680992" w:rsidRDefault="005D71F3" w:rsidP="005D71F3">
      <w:pPr>
        <w:suppressAutoHyphens w:val="0"/>
        <w:kinsoku/>
        <w:wordWrap/>
        <w:overflowPunct/>
        <w:autoSpaceDE/>
        <w:autoSpaceDN/>
        <w:adjustRightInd/>
        <w:jc w:val="both"/>
        <w:textAlignment w:val="auto"/>
        <w:rPr>
          <w:rFonts w:ascii="Times New Roman" w:cstheme="minorBidi"/>
          <w:sz w:val="24"/>
          <w:szCs w:val="22"/>
        </w:rPr>
      </w:pPr>
      <w:r w:rsidRPr="00680992">
        <w:rPr>
          <w:rFonts w:ascii="Times New Roman" w:cstheme="minorBidi"/>
          <w:sz w:val="24"/>
          <w:szCs w:val="22"/>
        </w:rPr>
        <w:t>Telephone Number:</w:t>
      </w:r>
      <w:r>
        <w:rPr>
          <w:rFonts w:ascii="Times New Roman" w:cstheme="minorBidi" w:hint="eastAsia"/>
          <w:sz w:val="24"/>
          <w:szCs w:val="22"/>
        </w:rPr>
        <w:t>09093885816</w:t>
      </w:r>
    </w:p>
    <w:p w14:paraId="4D5A97BD" w14:textId="04D257CF" w:rsidR="005D71F3" w:rsidRPr="00680992" w:rsidRDefault="005D71F3" w:rsidP="005D71F3">
      <w:pPr>
        <w:suppressAutoHyphens w:val="0"/>
        <w:kinsoku/>
        <w:wordWrap/>
        <w:overflowPunct/>
        <w:autoSpaceDE/>
        <w:autoSpaceDN/>
        <w:adjustRightInd/>
        <w:jc w:val="both"/>
        <w:textAlignment w:val="auto"/>
        <w:rPr>
          <w:rFonts w:ascii="Times New Roman" w:cstheme="minorBidi"/>
          <w:sz w:val="24"/>
          <w:szCs w:val="22"/>
        </w:rPr>
      </w:pPr>
      <w:r w:rsidRPr="00680992">
        <w:rPr>
          <w:rFonts w:ascii="Times New Roman" w:cstheme="minorBidi"/>
          <w:sz w:val="24"/>
          <w:szCs w:val="22"/>
        </w:rPr>
        <w:t>E-mail Address:</w:t>
      </w:r>
      <w:r>
        <w:rPr>
          <w:rFonts w:ascii="Times New Roman" w:cstheme="minorBidi" w:hint="eastAsia"/>
          <w:sz w:val="24"/>
          <w:szCs w:val="22"/>
        </w:rPr>
        <w:t xml:space="preserve"> </w:t>
      </w:r>
      <w:r>
        <w:rPr>
          <w:rFonts w:ascii="Times New Roman" w:cstheme="minorBidi" w:hint="eastAsia"/>
          <w:sz w:val="24"/>
          <w:szCs w:val="22"/>
        </w:rPr>
        <w:t>star@onyx.dti.ne.jp</w:t>
      </w:r>
    </w:p>
    <w:p w14:paraId="186D39C5" w14:textId="77777777" w:rsidR="00737A8E" w:rsidRDefault="00737A8E"/>
    <w:p w14:paraId="070BFFF9" w14:textId="77777777" w:rsidR="00737A8E" w:rsidRDefault="00737A8E"/>
    <w:sectPr w:rsidR="00737A8E" w:rsidSect="004C2846">
      <w:type w:val="continuous"/>
      <w:pgSz w:w="11906" w:h="16838"/>
      <w:pgMar w:top="1134" w:right="1134" w:bottom="1191" w:left="1134" w:header="720" w:footer="720" w:gutter="0"/>
      <w:lnNumType w:countBy="1" w:restart="continuous"/>
      <w:cols w:space="708"/>
      <w:noEndnote/>
      <w:docGrid w:type="linesAndChars" w:linePitch="29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0B0AF" w14:textId="77777777" w:rsidR="00F456A2" w:rsidRDefault="00F456A2" w:rsidP="00097A41">
      <w:r>
        <w:separator/>
      </w:r>
    </w:p>
  </w:endnote>
  <w:endnote w:type="continuationSeparator" w:id="0">
    <w:p w14:paraId="48F6F28D" w14:textId="77777777" w:rsidR="00F456A2" w:rsidRDefault="00F456A2" w:rsidP="00097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45188" w14:textId="77777777" w:rsidR="00F456A2" w:rsidRDefault="00F456A2" w:rsidP="00097A41">
      <w:r>
        <w:separator/>
      </w:r>
    </w:p>
  </w:footnote>
  <w:footnote w:type="continuationSeparator" w:id="0">
    <w:p w14:paraId="1401E81B" w14:textId="77777777" w:rsidR="00F456A2" w:rsidRDefault="00F456A2" w:rsidP="00097A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drawingGridHorizontalSpacing w:val="105"/>
  <w:drawingGridVerticalSpacing w:val="145"/>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750"/>
    <w:rsid w:val="00097A41"/>
    <w:rsid w:val="001A0407"/>
    <w:rsid w:val="002A6E84"/>
    <w:rsid w:val="003C09E1"/>
    <w:rsid w:val="004C2846"/>
    <w:rsid w:val="005356AF"/>
    <w:rsid w:val="005D71F3"/>
    <w:rsid w:val="005F726F"/>
    <w:rsid w:val="00621750"/>
    <w:rsid w:val="0068143A"/>
    <w:rsid w:val="00737A8E"/>
    <w:rsid w:val="00821C58"/>
    <w:rsid w:val="00AD7E8D"/>
    <w:rsid w:val="00DC3F7A"/>
    <w:rsid w:val="00ED5AC9"/>
    <w:rsid w:val="00F45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62D09C"/>
  <w15:chartTrackingRefBased/>
  <w15:docId w15:val="{97450014-7EB5-4FD3-8AB0-4C4616A5B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AC9"/>
    <w:pPr>
      <w:widowControl w:val="0"/>
      <w:suppressAutoHyphens/>
      <w:kinsoku w:val="0"/>
      <w:wordWrap w:val="0"/>
      <w:overflowPunct w:val="0"/>
      <w:autoSpaceDE w:val="0"/>
      <w:autoSpaceDN w:val="0"/>
      <w:adjustRightInd w:val="0"/>
      <w:spacing w:after="0" w:line="240" w:lineRule="auto"/>
      <w:textAlignment w:val="baseline"/>
    </w:pPr>
    <w:rPr>
      <w:rFonts w:ascii="ＭＳ 明朝" w:eastAsia="ＭＳ 明朝" w:hAnsi="Times New Roman" w:cs="Times New Roman"/>
      <w:kern w:val="0"/>
      <w:sz w:val="18"/>
      <w:szCs w:val="1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5356AF"/>
  </w:style>
  <w:style w:type="character" w:styleId="Hyperlink">
    <w:name w:val="Hyperlink"/>
    <w:basedOn w:val="DefaultParagraphFont"/>
    <w:uiPriority w:val="99"/>
    <w:rsid w:val="00621750"/>
    <w:rPr>
      <w:rFonts w:cs="Times New Roman"/>
      <w:color w:val="0563C1"/>
      <w:u w:val="single" w:color="0563C1"/>
    </w:rPr>
  </w:style>
  <w:style w:type="paragraph" w:styleId="Header">
    <w:name w:val="header"/>
    <w:basedOn w:val="Normal"/>
    <w:link w:val="HeaderChar"/>
    <w:uiPriority w:val="99"/>
    <w:unhideWhenUsed/>
    <w:rsid w:val="00097A41"/>
    <w:pPr>
      <w:tabs>
        <w:tab w:val="center" w:pos="4419"/>
        <w:tab w:val="right" w:pos="8838"/>
      </w:tabs>
    </w:pPr>
  </w:style>
  <w:style w:type="character" w:customStyle="1" w:styleId="HeaderChar">
    <w:name w:val="Header Char"/>
    <w:basedOn w:val="DefaultParagraphFont"/>
    <w:link w:val="Header"/>
    <w:uiPriority w:val="99"/>
    <w:rsid w:val="00097A41"/>
    <w:rPr>
      <w:rFonts w:ascii="ＭＳ 明朝" w:eastAsia="ＭＳ 明朝" w:hAnsi="Times New Roman" w:cs="Times New Roman"/>
      <w:kern w:val="0"/>
      <w:sz w:val="18"/>
      <w:szCs w:val="18"/>
      <w14:ligatures w14:val="none"/>
    </w:rPr>
  </w:style>
  <w:style w:type="paragraph" w:styleId="Footer">
    <w:name w:val="footer"/>
    <w:basedOn w:val="Normal"/>
    <w:link w:val="FooterChar"/>
    <w:uiPriority w:val="99"/>
    <w:unhideWhenUsed/>
    <w:rsid w:val="00097A41"/>
    <w:pPr>
      <w:tabs>
        <w:tab w:val="center" w:pos="4419"/>
        <w:tab w:val="right" w:pos="8838"/>
      </w:tabs>
    </w:pPr>
  </w:style>
  <w:style w:type="character" w:customStyle="1" w:styleId="FooterChar">
    <w:name w:val="Footer Char"/>
    <w:basedOn w:val="DefaultParagraphFont"/>
    <w:link w:val="Footer"/>
    <w:uiPriority w:val="99"/>
    <w:rsid w:val="00097A41"/>
    <w:rPr>
      <w:rFonts w:ascii="ＭＳ 明朝" w:eastAsia="ＭＳ 明朝" w:hAnsi="Times New Roman" w:cs="Times New Roman"/>
      <w:kern w:val="0"/>
      <w:sz w:val="18"/>
      <w:szCs w:val="18"/>
      <w14:ligatures w14:val="none"/>
    </w:rPr>
  </w:style>
  <w:style w:type="character" w:styleId="Strong">
    <w:name w:val="Strong"/>
    <w:basedOn w:val="DefaultParagraphFont"/>
    <w:uiPriority w:val="22"/>
    <w:qFormat/>
    <w:rsid w:val="00ED5AC9"/>
    <w:rPr>
      <w:b/>
      <w:bCs/>
    </w:rPr>
  </w:style>
  <w:style w:type="character" w:styleId="UnresolvedMention">
    <w:name w:val="Unresolved Mention"/>
    <w:basedOn w:val="DefaultParagraphFont"/>
    <w:uiPriority w:val="99"/>
    <w:semiHidden/>
    <w:unhideWhenUsed/>
    <w:rsid w:val="002A6E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sato2@tokai.ac.jp" TargetMode="External"/><Relationship Id="rId3" Type="http://schemas.openxmlformats.org/officeDocument/2006/relationships/webSettings" Target="webSettings.xml"/><Relationship Id="rId7" Type="http://schemas.openxmlformats.org/officeDocument/2006/relationships/hyperlink" Target="mailto:quebv99309@yahoo.co.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ar@onyx.dti.ne.j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504</Words>
  <Characters>2967</Characters>
  <Application>Microsoft Office Word</Application>
  <DocSecurity>0</DocSecurity>
  <Lines>72</Lines>
  <Paragraphs>32</Paragraphs>
  <ScaleCrop>false</ScaleCrop>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旦二 星</dc:creator>
  <cp:keywords/>
  <dc:description/>
  <cp:lastModifiedBy>旦二 星</cp:lastModifiedBy>
  <cp:revision>6</cp:revision>
  <dcterms:created xsi:type="dcterms:W3CDTF">2024-09-16T06:21:00Z</dcterms:created>
  <dcterms:modified xsi:type="dcterms:W3CDTF">2024-09-16T07:22:00Z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d80b237b-d590-4020-8f57-4e2379913e22</vt:lpwstr>
  </property>
</Properties>
</file>