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EDABF" w14:textId="43E471AE" w:rsidR="00A75E0D" w:rsidRDefault="00D3491D">
      <w:r>
        <w:t xml:space="preserve">                                                                           IN THE NAME OF GOD</w:t>
      </w:r>
    </w:p>
    <w:p w14:paraId="39F5E59F" w14:textId="77777777" w:rsidR="00D3491D" w:rsidRDefault="00D3491D" w:rsidP="00D3491D">
      <w:pPr>
        <w:shd w:val="clear" w:color="auto" w:fill="FFFFFF"/>
        <w:spacing w:before="400" w:after="200" w:line="450" w:lineRule="atLeast"/>
        <w:outlineLvl w:val="0"/>
        <w:rPr>
          <w:rFonts w:ascii="Cambria" w:eastAsia="Times New Roman" w:hAnsi="Cambria" w:cs="Times New Roman"/>
          <w:color w:val="000000"/>
          <w:spacing w:val="-2"/>
          <w:kern w:val="36"/>
          <w:sz w:val="36"/>
          <w:szCs w:val="36"/>
          <w14:ligatures w14:val="none"/>
        </w:rPr>
      </w:pPr>
      <w:r w:rsidRPr="00D3491D">
        <w:rPr>
          <w:rFonts w:ascii="Cambria" w:eastAsia="Times New Roman" w:hAnsi="Cambria" w:cs="Times New Roman"/>
          <w:color w:val="000000"/>
          <w:spacing w:val="-2"/>
          <w:kern w:val="36"/>
          <w:sz w:val="36"/>
          <w:szCs w:val="36"/>
          <w14:ligatures w14:val="none"/>
        </w:rPr>
        <w:t>The distribution of MEFV mutations in</w:t>
      </w:r>
      <w:r>
        <w:rPr>
          <w:rFonts w:ascii="Cambria" w:eastAsia="Times New Roman" w:hAnsi="Cambria" w:cs="Times New Roman"/>
          <w:color w:val="000000"/>
          <w:spacing w:val="-2"/>
          <w:kern w:val="36"/>
          <w:sz w:val="36"/>
          <w:szCs w:val="36"/>
          <w14:ligatures w14:val="none"/>
        </w:rPr>
        <w:t xml:space="preserve"> Iranian</w:t>
      </w:r>
      <w:r w:rsidRPr="00D3491D">
        <w:rPr>
          <w:rFonts w:ascii="Cambria" w:eastAsia="Times New Roman" w:hAnsi="Cambria" w:cs="Times New Roman"/>
          <w:color w:val="000000"/>
          <w:spacing w:val="-2"/>
          <w:kern w:val="36"/>
          <w:sz w:val="36"/>
          <w:szCs w:val="36"/>
          <w14:ligatures w14:val="none"/>
        </w:rPr>
        <w:t xml:space="preserve"> FMF patients: </w:t>
      </w:r>
      <w:r>
        <w:rPr>
          <w:rFonts w:ascii="Cambria" w:eastAsia="Times New Roman" w:hAnsi="Cambria" w:cs="Times New Roman"/>
          <w:color w:val="000000"/>
          <w:spacing w:val="-2"/>
          <w:kern w:val="36"/>
          <w:sz w:val="36"/>
          <w:szCs w:val="36"/>
          <w14:ligatures w14:val="none"/>
        </w:rPr>
        <w:t>(</w:t>
      </w:r>
      <w:r w:rsidRPr="00D3491D">
        <w:rPr>
          <w:rFonts w:ascii="Cambria" w:eastAsia="Times New Roman" w:hAnsi="Cambria" w:cs="Times New Roman"/>
          <w:color w:val="000000"/>
          <w:spacing w:val="-2"/>
          <w:kern w:val="36"/>
          <w:sz w:val="36"/>
          <w:szCs w:val="36"/>
          <w14:ligatures w14:val="none"/>
        </w:rPr>
        <w:t>multicenter study</w:t>
      </w:r>
      <w:r>
        <w:rPr>
          <w:rFonts w:ascii="Cambria" w:eastAsia="Times New Roman" w:hAnsi="Cambria" w:cs="Times New Roman"/>
          <w:color w:val="000000"/>
          <w:spacing w:val="-2"/>
          <w:kern w:val="36"/>
          <w:sz w:val="36"/>
          <w:szCs w:val="36"/>
          <w14:ligatures w14:val="none"/>
        </w:rPr>
        <w:t>)</w:t>
      </w:r>
    </w:p>
    <w:p w14:paraId="7AA65324" w14:textId="77777777" w:rsidR="0089341A" w:rsidRDefault="00D3491D" w:rsidP="00D3491D">
      <w:pPr>
        <w:shd w:val="clear" w:color="auto" w:fill="FFFFFF"/>
        <w:spacing w:before="400" w:after="200" w:line="450" w:lineRule="atLeast"/>
        <w:outlineLvl w:val="0"/>
        <w:rPr>
          <w:rFonts w:ascii="Cambria" w:eastAsia="Times New Roman" w:hAnsi="Cambria" w:cs="Times New Roman"/>
          <w:color w:val="000000"/>
          <w:spacing w:val="-2"/>
          <w:kern w:val="36"/>
          <w:sz w:val="36"/>
          <w:szCs w:val="36"/>
          <w14:ligatures w14:val="none"/>
        </w:rPr>
      </w:pPr>
      <w:r>
        <w:rPr>
          <w:rFonts w:ascii="Cambria" w:eastAsia="Times New Roman" w:hAnsi="Cambria" w:cs="Times New Roman"/>
          <w:color w:val="000000"/>
          <w:spacing w:val="-2"/>
          <w:kern w:val="36"/>
          <w:sz w:val="36"/>
          <w:szCs w:val="36"/>
          <w14:ligatures w14:val="none"/>
        </w:rPr>
        <w:t>Author:Dr.Enayatollah Nemat Khorasani-MD.Pediatric Gastroentrologist.Faculty of TUMS.pediatric Departement of Baharloo hospital.Tehran.Iran</w:t>
      </w:r>
    </w:p>
    <w:p w14:paraId="48A456DD" w14:textId="77777777" w:rsidR="0089341A" w:rsidRDefault="0089341A" w:rsidP="00D3491D">
      <w:pPr>
        <w:shd w:val="clear" w:color="auto" w:fill="FFFFFF"/>
        <w:spacing w:before="400" w:after="200" w:line="450" w:lineRule="atLeast"/>
        <w:outlineLvl w:val="0"/>
        <w:rPr>
          <w:rFonts w:ascii="Cambria" w:eastAsia="Times New Roman" w:hAnsi="Cambria" w:cs="Times New Roman"/>
          <w:color w:val="000000"/>
          <w:spacing w:val="-2"/>
          <w:kern w:val="36"/>
          <w:sz w:val="36"/>
          <w:szCs w:val="36"/>
          <w14:ligatures w14:val="none"/>
        </w:rPr>
      </w:pPr>
      <w:r>
        <w:rPr>
          <w:rFonts w:ascii="Cambria" w:eastAsia="Times New Roman" w:hAnsi="Cambria" w:cs="Times New Roman"/>
          <w:color w:val="000000"/>
          <w:spacing w:val="-2"/>
          <w:kern w:val="36"/>
          <w:sz w:val="36"/>
          <w:szCs w:val="36"/>
          <w14:ligatures w14:val="none"/>
        </w:rPr>
        <w:t>Corresponding author:Dr.E.N.Khorasani-MD.Gastroentrologist.Faculty of TUMS.Pediatric Departement of Baharloo hospital.Tehran.Iran.E.mail:Khorasani@dr.com</w:t>
      </w:r>
    </w:p>
    <w:p w14:paraId="7DD19DB1" w14:textId="77777777" w:rsidR="0089341A" w:rsidRDefault="0089341A" w:rsidP="00D3491D">
      <w:pPr>
        <w:shd w:val="clear" w:color="auto" w:fill="FFFFFF"/>
        <w:spacing w:before="400" w:after="200" w:line="450" w:lineRule="atLeast"/>
        <w:outlineLvl w:val="0"/>
        <w:rPr>
          <w:rFonts w:ascii="Cambria" w:eastAsia="Times New Roman" w:hAnsi="Cambria" w:cs="Times New Roman"/>
          <w:color w:val="000000"/>
          <w:spacing w:val="-2"/>
          <w:kern w:val="36"/>
          <w:sz w:val="36"/>
          <w:szCs w:val="36"/>
          <w14:ligatures w14:val="none"/>
        </w:rPr>
      </w:pPr>
      <w:r>
        <w:rPr>
          <w:rFonts w:ascii="Cambria" w:eastAsia="Times New Roman" w:hAnsi="Cambria" w:cs="Times New Roman"/>
          <w:color w:val="000000"/>
          <w:spacing w:val="-2"/>
          <w:kern w:val="36"/>
          <w:sz w:val="36"/>
          <w:szCs w:val="36"/>
          <w14:ligatures w14:val="none"/>
        </w:rPr>
        <w:t>Mobile:0989120879727.</w:t>
      </w:r>
    </w:p>
    <w:p w14:paraId="5A664EA8" w14:textId="53388CC0" w:rsidR="0089341A" w:rsidRPr="0089341A" w:rsidRDefault="0089341A" w:rsidP="0089341A">
      <w:pPr>
        <w:pStyle w:val="Heading3"/>
        <w:shd w:val="clear" w:color="auto" w:fill="FFFFFF"/>
        <w:spacing w:before="400" w:after="200" w:line="450" w:lineRule="atLeast"/>
        <w:rPr>
          <w:rFonts w:ascii="Cambria" w:eastAsia="Times New Roman" w:hAnsi="Cambria" w:cs="Times New Roman"/>
          <w:color w:val="734126"/>
          <w:spacing w:val="-2"/>
          <w:kern w:val="0"/>
          <w:sz w:val="32"/>
          <w:szCs w:val="32"/>
          <w14:ligatures w14:val="none"/>
        </w:rPr>
      </w:pPr>
      <w:r>
        <w:rPr>
          <w:rFonts w:ascii="Cambria" w:eastAsia="Times New Roman" w:hAnsi="Cambria" w:cs="Times New Roman"/>
          <w:color w:val="000000"/>
          <w:spacing w:val="-2"/>
          <w:kern w:val="36"/>
          <w:sz w:val="36"/>
          <w:szCs w:val="36"/>
          <w14:ligatures w14:val="none"/>
        </w:rPr>
        <w:t>Abstract:</w:t>
      </w:r>
      <w:r w:rsidRPr="0089341A">
        <w:rPr>
          <w:rFonts w:ascii="Cambria" w:eastAsia="Times New Roman" w:hAnsi="Cambria" w:cs="Times New Roman"/>
          <w:color w:val="734126"/>
          <w:spacing w:val="-2"/>
          <w:kern w:val="0"/>
          <w:sz w:val="32"/>
          <w:szCs w:val="32"/>
          <w14:ligatures w14:val="none"/>
        </w:rPr>
        <w:t xml:space="preserve"> Background/aim</w:t>
      </w:r>
    </w:p>
    <w:p w14:paraId="13D48F63" w14:textId="632592BD" w:rsidR="0089341A" w:rsidRDefault="002F5A92" w:rsidP="00D3491D">
      <w:pPr>
        <w:shd w:val="clear" w:color="auto" w:fill="FFFFFF"/>
        <w:spacing w:before="400" w:after="200" w:line="450" w:lineRule="atLeast"/>
        <w:outlineLvl w:val="0"/>
        <w:rPr>
          <w:rFonts w:ascii="Cambria" w:hAnsi="Cambria"/>
          <w:color w:val="212121"/>
          <w:sz w:val="30"/>
          <w:szCs w:val="30"/>
          <w:shd w:val="clear" w:color="auto" w:fill="FFFFFF"/>
        </w:rPr>
      </w:pPr>
      <w:r>
        <w:rPr>
          <w:rFonts w:ascii="Cambria" w:hAnsi="Cambria"/>
          <w:color w:val="212121"/>
          <w:sz w:val="30"/>
          <w:szCs w:val="30"/>
          <w:shd w:val="clear" w:color="auto" w:fill="FFFFFF"/>
        </w:rPr>
        <w:t>The distribution of Mediterranean fever (MEFV) gene mutations in Iranian familial Mediterranean fever (FMF) patients varies according to geographic area of Iranian. There is a need for highly representative data for Iranian FMF patients. The aim of my study was to investigate the distribution of the common MEFV mutations in Iranian FMF patients in a nationwide, multicenter study.(Tehran,Mashhad,Kermanshah</w:t>
      </w:r>
      <w:r w:rsidR="00245F1E">
        <w:rPr>
          <w:rFonts w:ascii="Cambria" w:hAnsi="Cambria"/>
          <w:color w:val="212121"/>
          <w:sz w:val="30"/>
          <w:szCs w:val="30"/>
          <w:shd w:val="clear" w:color="auto" w:fill="FFFFFF"/>
        </w:rPr>
        <w:t>,Tabriz)that were visited by me for 20 years.</w:t>
      </w:r>
    </w:p>
    <w:p w14:paraId="7440EAF5" w14:textId="77777777" w:rsidR="00AE4E14" w:rsidRPr="00AE4E14" w:rsidRDefault="00AE4E14" w:rsidP="00AE4E14">
      <w:pPr>
        <w:shd w:val="clear" w:color="auto" w:fill="FFFFFF"/>
        <w:spacing w:before="400" w:after="200" w:line="450" w:lineRule="atLeast"/>
        <w:outlineLvl w:val="2"/>
        <w:rPr>
          <w:rFonts w:ascii="Cambria" w:eastAsia="Times New Roman" w:hAnsi="Cambria" w:cs="Times New Roman"/>
          <w:color w:val="734126"/>
          <w:spacing w:val="-2"/>
          <w:kern w:val="0"/>
          <w:sz w:val="32"/>
          <w:szCs w:val="32"/>
          <w14:ligatures w14:val="none"/>
        </w:rPr>
      </w:pPr>
      <w:r w:rsidRPr="00AE4E14">
        <w:rPr>
          <w:rFonts w:ascii="Cambria" w:eastAsia="Times New Roman" w:hAnsi="Cambria" w:cs="Times New Roman"/>
          <w:color w:val="734126"/>
          <w:spacing w:val="-2"/>
          <w:kern w:val="0"/>
          <w:sz w:val="32"/>
          <w:szCs w:val="32"/>
          <w14:ligatures w14:val="none"/>
        </w:rPr>
        <w:t>Materials and methods</w:t>
      </w:r>
    </w:p>
    <w:p w14:paraId="2095A1F0" w14:textId="0E7A0FB7" w:rsidR="00AE4E14" w:rsidRDefault="00AE4E14" w:rsidP="00D3491D">
      <w:pPr>
        <w:shd w:val="clear" w:color="auto" w:fill="FFFFFF"/>
        <w:spacing w:before="400" w:after="200" w:line="450" w:lineRule="atLeast"/>
        <w:outlineLvl w:val="0"/>
        <w:rPr>
          <w:rFonts w:ascii="Cambria" w:hAnsi="Cambria"/>
          <w:color w:val="212121"/>
          <w:sz w:val="30"/>
          <w:szCs w:val="30"/>
          <w:shd w:val="clear" w:color="auto" w:fill="FFFFFF"/>
        </w:rPr>
      </w:pPr>
      <w:r>
        <w:rPr>
          <w:rFonts w:ascii="Cambria" w:hAnsi="Cambria"/>
          <w:color w:val="212121"/>
          <w:sz w:val="30"/>
          <w:szCs w:val="30"/>
          <w:shd w:val="clear" w:color="auto" w:fill="FFFFFF"/>
        </w:rPr>
        <w:t xml:space="preserve">Data of the </w:t>
      </w:r>
      <w:r w:rsidR="008A0B70">
        <w:rPr>
          <w:rFonts w:ascii="Cambria" w:hAnsi="Cambria"/>
          <w:color w:val="212121"/>
          <w:sz w:val="30"/>
          <w:szCs w:val="30"/>
          <w:shd w:val="clear" w:color="auto" w:fill="FFFFFF"/>
        </w:rPr>
        <w:t>324</w:t>
      </w:r>
      <w:r>
        <w:rPr>
          <w:rFonts w:ascii="Cambria" w:hAnsi="Cambria"/>
          <w:color w:val="212121"/>
          <w:sz w:val="30"/>
          <w:szCs w:val="30"/>
          <w:shd w:val="clear" w:color="auto" w:fill="FFFFFF"/>
        </w:rPr>
        <w:t xml:space="preserve"> FMF patients, from 4 pediatric clinics located in different parts of the country, were evaluated retrospectively. The following </w:t>
      </w:r>
      <w:r>
        <w:rPr>
          <w:rFonts w:ascii="Cambria" w:hAnsi="Cambria"/>
          <w:color w:val="212121"/>
          <w:sz w:val="30"/>
          <w:szCs w:val="30"/>
          <w:shd w:val="clear" w:color="auto" w:fill="FFFFFF"/>
        </w:rPr>
        <w:lastRenderedPageBreak/>
        <w:t>mutations have been tested in all patients: M694V, M680I, M694I, V726A, and E148Q.</w:t>
      </w:r>
    </w:p>
    <w:p w14:paraId="14380578" w14:textId="77777777" w:rsidR="00FD07DD" w:rsidRPr="00FD07DD" w:rsidRDefault="00FD07DD" w:rsidP="00FD07DD">
      <w:pPr>
        <w:shd w:val="clear" w:color="auto" w:fill="FFFFFF"/>
        <w:spacing w:before="400" w:after="200" w:line="450" w:lineRule="atLeast"/>
        <w:outlineLvl w:val="2"/>
        <w:rPr>
          <w:rFonts w:ascii="Cambria" w:eastAsia="Times New Roman" w:hAnsi="Cambria" w:cs="Times New Roman"/>
          <w:color w:val="734126"/>
          <w:spacing w:val="-2"/>
          <w:kern w:val="0"/>
          <w:sz w:val="32"/>
          <w:szCs w:val="32"/>
          <w14:ligatures w14:val="none"/>
        </w:rPr>
      </w:pPr>
      <w:r w:rsidRPr="00FD07DD">
        <w:rPr>
          <w:rFonts w:ascii="Cambria" w:eastAsia="Times New Roman" w:hAnsi="Cambria" w:cs="Times New Roman"/>
          <w:color w:val="734126"/>
          <w:spacing w:val="-2"/>
          <w:kern w:val="0"/>
          <w:sz w:val="32"/>
          <w:szCs w:val="32"/>
          <w14:ligatures w14:val="none"/>
        </w:rPr>
        <w:t>Results</w:t>
      </w:r>
    </w:p>
    <w:p w14:paraId="5A3586C1" w14:textId="38C9234B" w:rsidR="00BD45B5" w:rsidRDefault="00FD07DD" w:rsidP="00BD45B5">
      <w:pPr>
        <w:shd w:val="clear" w:color="auto" w:fill="FFFFFF"/>
        <w:spacing w:before="400" w:after="200" w:line="450" w:lineRule="atLeast"/>
        <w:outlineLvl w:val="0"/>
        <w:rPr>
          <w:rFonts w:ascii="Cambria" w:hAnsi="Cambria"/>
          <w:color w:val="212121"/>
          <w:sz w:val="30"/>
          <w:szCs w:val="30"/>
          <w:shd w:val="clear" w:color="auto" w:fill="FFFFFF"/>
        </w:rPr>
      </w:pPr>
      <w:bookmarkStart w:id="0" w:name="_Hlk164722286"/>
      <w:r>
        <w:rPr>
          <w:rFonts w:ascii="Cambria" w:hAnsi="Cambria"/>
          <w:color w:val="212121"/>
          <w:sz w:val="30"/>
          <w:szCs w:val="30"/>
          <w:shd w:val="clear" w:color="auto" w:fill="FFFFFF"/>
        </w:rPr>
        <w:t>There were 324 FMF patients with available genetic testing. According to the genotyping, hetrozygous E148Q, present in 254 patients (78%), was the most common mutation .25 of patients had no detectable mutations. Allele frequencies of common mutations were:E148Q (n = 254,  78%),  M694V (n =</w:t>
      </w:r>
      <w:r w:rsidR="00E04A19">
        <w:rPr>
          <w:rFonts w:ascii="Cambria" w:hAnsi="Cambria"/>
          <w:color w:val="212121"/>
          <w:sz w:val="30"/>
          <w:szCs w:val="30"/>
          <w:shd w:val="clear" w:color="auto" w:fill="FFFFFF"/>
        </w:rPr>
        <w:t xml:space="preserve"> </w:t>
      </w:r>
      <w:r w:rsidR="008D525C">
        <w:rPr>
          <w:rFonts w:ascii="Cambria" w:hAnsi="Cambria"/>
          <w:color w:val="212121"/>
          <w:sz w:val="30"/>
          <w:szCs w:val="30"/>
          <w:shd w:val="clear" w:color="auto" w:fill="FFFFFF"/>
        </w:rPr>
        <w:t>2</w:t>
      </w:r>
      <w:r w:rsidR="00E04A19">
        <w:rPr>
          <w:rFonts w:ascii="Cambria" w:hAnsi="Cambria"/>
          <w:color w:val="212121"/>
          <w:sz w:val="30"/>
          <w:szCs w:val="30"/>
          <w:shd w:val="clear" w:color="auto" w:fill="FFFFFF"/>
        </w:rPr>
        <w:t>3</w:t>
      </w:r>
      <w:r>
        <w:rPr>
          <w:rFonts w:ascii="Cambria" w:hAnsi="Cambria"/>
          <w:color w:val="212121"/>
          <w:sz w:val="30"/>
          <w:szCs w:val="30"/>
          <w:shd w:val="clear" w:color="auto" w:fill="FFFFFF"/>
        </w:rPr>
        <w:t xml:space="preserve">, </w:t>
      </w:r>
      <w:r w:rsidR="00E04A19">
        <w:rPr>
          <w:rFonts w:ascii="Cambria" w:hAnsi="Cambria"/>
          <w:color w:val="212121"/>
          <w:sz w:val="30"/>
          <w:szCs w:val="30"/>
          <w:shd w:val="clear" w:color="auto" w:fill="FFFFFF"/>
        </w:rPr>
        <w:t xml:space="preserve"> </w:t>
      </w:r>
      <w:r w:rsidR="008D525C">
        <w:rPr>
          <w:rFonts w:ascii="Cambria" w:hAnsi="Cambria"/>
          <w:color w:val="212121"/>
          <w:sz w:val="30"/>
          <w:szCs w:val="30"/>
          <w:shd w:val="clear" w:color="auto" w:fill="FFFFFF"/>
        </w:rPr>
        <w:t>7</w:t>
      </w:r>
      <w:r>
        <w:rPr>
          <w:rFonts w:ascii="Cambria" w:hAnsi="Cambria"/>
          <w:color w:val="212121"/>
          <w:sz w:val="30"/>
          <w:szCs w:val="30"/>
          <w:shd w:val="clear" w:color="auto" w:fill="FFFFFF"/>
        </w:rPr>
        <w:t>%), V726A (n =</w:t>
      </w:r>
      <w:r w:rsidR="00E04A19">
        <w:rPr>
          <w:rFonts w:ascii="Cambria" w:hAnsi="Cambria"/>
          <w:color w:val="212121"/>
          <w:sz w:val="30"/>
          <w:szCs w:val="30"/>
          <w:shd w:val="clear" w:color="auto" w:fill="FFFFFF"/>
        </w:rPr>
        <w:t xml:space="preserve"> </w:t>
      </w:r>
      <w:r w:rsidR="008D525C">
        <w:rPr>
          <w:rFonts w:ascii="Cambria" w:hAnsi="Cambria"/>
          <w:color w:val="212121"/>
          <w:sz w:val="30"/>
          <w:szCs w:val="30"/>
          <w:shd w:val="clear" w:color="auto" w:fill="FFFFFF"/>
        </w:rPr>
        <w:t>1</w:t>
      </w:r>
      <w:r w:rsidR="00E04A19">
        <w:rPr>
          <w:rFonts w:ascii="Cambria" w:hAnsi="Cambria"/>
          <w:color w:val="212121"/>
          <w:sz w:val="30"/>
          <w:szCs w:val="30"/>
          <w:shd w:val="clear" w:color="auto" w:fill="FFFFFF"/>
        </w:rPr>
        <w:t>3</w:t>
      </w:r>
      <w:r>
        <w:rPr>
          <w:rFonts w:ascii="Cambria" w:hAnsi="Cambria"/>
          <w:color w:val="212121"/>
          <w:sz w:val="30"/>
          <w:szCs w:val="30"/>
          <w:shd w:val="clear" w:color="auto" w:fill="FFFFFF"/>
        </w:rPr>
        <w:t xml:space="preserve">, </w:t>
      </w:r>
      <w:r w:rsidR="008D525C">
        <w:rPr>
          <w:rFonts w:ascii="Cambria" w:hAnsi="Cambria"/>
          <w:color w:val="212121"/>
          <w:sz w:val="30"/>
          <w:szCs w:val="30"/>
          <w:shd w:val="clear" w:color="auto" w:fill="FFFFFF"/>
        </w:rPr>
        <w:t>4</w:t>
      </w:r>
      <w:r>
        <w:rPr>
          <w:rFonts w:ascii="Cambria" w:hAnsi="Cambria"/>
          <w:color w:val="212121"/>
          <w:sz w:val="30"/>
          <w:szCs w:val="30"/>
          <w:shd w:val="clear" w:color="auto" w:fill="FFFFFF"/>
        </w:rPr>
        <w:t xml:space="preserve">%), </w:t>
      </w:r>
      <w:r w:rsidR="00E04A19">
        <w:rPr>
          <w:rFonts w:ascii="Cambria" w:hAnsi="Cambria"/>
          <w:color w:val="212121"/>
          <w:sz w:val="30"/>
          <w:szCs w:val="30"/>
          <w:shd w:val="clear" w:color="auto" w:fill="FFFFFF"/>
        </w:rPr>
        <w:t xml:space="preserve"> M694I</w:t>
      </w:r>
      <w:r>
        <w:rPr>
          <w:rFonts w:ascii="Cambria" w:hAnsi="Cambria"/>
          <w:color w:val="212121"/>
          <w:sz w:val="30"/>
          <w:szCs w:val="30"/>
          <w:shd w:val="clear" w:color="auto" w:fill="FFFFFF"/>
        </w:rPr>
        <w:t xml:space="preserve"> (n =</w:t>
      </w:r>
      <w:r w:rsidR="008D525C">
        <w:rPr>
          <w:rFonts w:ascii="Cambria" w:hAnsi="Cambria"/>
          <w:color w:val="212121"/>
          <w:sz w:val="30"/>
          <w:szCs w:val="30"/>
          <w:shd w:val="clear" w:color="auto" w:fill="FFFFFF"/>
        </w:rPr>
        <w:t>7</w:t>
      </w:r>
      <w:r>
        <w:rPr>
          <w:rFonts w:ascii="Cambria" w:hAnsi="Cambria"/>
          <w:color w:val="212121"/>
          <w:sz w:val="30"/>
          <w:szCs w:val="30"/>
          <w:shd w:val="clear" w:color="auto" w:fill="FFFFFF"/>
        </w:rPr>
        <w:t xml:space="preserve"> </w:t>
      </w:r>
      <w:r w:rsidR="008D525C">
        <w:rPr>
          <w:rFonts w:ascii="Cambria" w:hAnsi="Cambria"/>
          <w:color w:val="212121"/>
          <w:sz w:val="30"/>
          <w:szCs w:val="30"/>
          <w:shd w:val="clear" w:color="auto" w:fill="FFFFFF"/>
        </w:rPr>
        <w:t>,2</w:t>
      </w:r>
      <w:r>
        <w:rPr>
          <w:rFonts w:ascii="Cambria" w:hAnsi="Cambria"/>
          <w:color w:val="212121"/>
          <w:sz w:val="30"/>
          <w:szCs w:val="30"/>
          <w:shd w:val="clear" w:color="auto" w:fill="FFFFFF"/>
        </w:rPr>
        <w:t xml:space="preserve">%), and </w:t>
      </w:r>
      <w:r w:rsidR="00E04A19">
        <w:rPr>
          <w:rFonts w:ascii="Cambria" w:hAnsi="Cambria"/>
          <w:color w:val="212121"/>
          <w:sz w:val="30"/>
          <w:szCs w:val="30"/>
          <w:shd w:val="clear" w:color="auto" w:fill="FFFFFF"/>
        </w:rPr>
        <w:t xml:space="preserve"> M680I</w:t>
      </w:r>
      <w:r>
        <w:rPr>
          <w:rFonts w:ascii="Cambria" w:hAnsi="Cambria"/>
          <w:color w:val="212121"/>
          <w:sz w:val="30"/>
          <w:szCs w:val="30"/>
          <w:shd w:val="clear" w:color="auto" w:fill="FFFFFF"/>
        </w:rPr>
        <w:t xml:space="preserve"> (n = </w:t>
      </w:r>
      <w:r w:rsidR="00196F3E">
        <w:rPr>
          <w:rFonts w:ascii="Cambria" w:hAnsi="Cambria"/>
          <w:color w:val="212121"/>
          <w:sz w:val="30"/>
          <w:szCs w:val="30"/>
          <w:shd w:val="clear" w:color="auto" w:fill="FFFFFF"/>
        </w:rPr>
        <w:t xml:space="preserve"> </w:t>
      </w:r>
      <w:r w:rsidR="008D525C">
        <w:rPr>
          <w:rFonts w:ascii="Cambria" w:hAnsi="Cambria"/>
          <w:color w:val="212121"/>
          <w:sz w:val="30"/>
          <w:szCs w:val="30"/>
          <w:shd w:val="clear" w:color="auto" w:fill="FFFFFF"/>
        </w:rPr>
        <w:t>2</w:t>
      </w:r>
      <w:r>
        <w:rPr>
          <w:rFonts w:ascii="Cambria" w:hAnsi="Cambria"/>
          <w:color w:val="212121"/>
          <w:sz w:val="30"/>
          <w:szCs w:val="30"/>
          <w:shd w:val="clear" w:color="auto" w:fill="FFFFFF"/>
        </w:rPr>
        <w:t>, &lt;1%).</w:t>
      </w:r>
      <w:r w:rsidR="00161A98">
        <w:rPr>
          <w:rFonts w:ascii="Cambria" w:hAnsi="Cambria"/>
          <w:color w:val="212121"/>
          <w:sz w:val="30"/>
          <w:szCs w:val="30"/>
          <w:shd w:val="clear" w:color="auto" w:fill="FFFFFF"/>
        </w:rPr>
        <w:t>298 of them were Males&amp;26 Females.The ages of them between 1.5 year to 48 year.The common symptoms were(Abdominal pain,,Recurrent vomiting,Artheralgia,</w:t>
      </w:r>
      <w:r w:rsidR="00BD45B5" w:rsidRPr="00BD45B5">
        <w:rPr>
          <w:rFonts w:ascii="Cambria" w:hAnsi="Cambria"/>
          <w:color w:val="212121"/>
          <w:sz w:val="30"/>
          <w:szCs w:val="30"/>
          <w:shd w:val="clear" w:color="auto" w:fill="FFFFFF"/>
        </w:rPr>
        <w:t xml:space="preserve"> </w:t>
      </w:r>
      <w:r w:rsidR="00BD45B5">
        <w:rPr>
          <w:rFonts w:ascii="Cambria" w:hAnsi="Cambria"/>
          <w:color w:val="212121"/>
          <w:sz w:val="30"/>
          <w:szCs w:val="30"/>
          <w:shd w:val="clear" w:color="auto" w:fill="FFFFFF"/>
        </w:rPr>
        <w:t>Headche,Skin rash,Chest pain.Diarreha .).and the common sign was periodic fever.</w:t>
      </w:r>
    </w:p>
    <w:bookmarkEnd w:id="0"/>
    <w:p w14:paraId="7BA44E91" w14:textId="77777777" w:rsidR="009100D4" w:rsidRPr="009100D4" w:rsidRDefault="009100D4" w:rsidP="009100D4">
      <w:pPr>
        <w:shd w:val="clear" w:color="auto" w:fill="FFFFFF"/>
        <w:spacing w:before="400" w:after="200" w:line="450" w:lineRule="atLeast"/>
        <w:outlineLvl w:val="2"/>
        <w:rPr>
          <w:rFonts w:ascii="Cambria" w:eastAsia="Times New Roman" w:hAnsi="Cambria" w:cs="Times New Roman"/>
          <w:color w:val="734126"/>
          <w:spacing w:val="-2"/>
          <w:kern w:val="0"/>
          <w:sz w:val="32"/>
          <w:szCs w:val="32"/>
          <w14:ligatures w14:val="none"/>
        </w:rPr>
      </w:pPr>
      <w:r w:rsidRPr="009100D4">
        <w:rPr>
          <w:rFonts w:ascii="Cambria" w:eastAsia="Times New Roman" w:hAnsi="Cambria" w:cs="Times New Roman"/>
          <w:color w:val="734126"/>
          <w:spacing w:val="-2"/>
          <w:kern w:val="0"/>
          <w:sz w:val="32"/>
          <w:szCs w:val="32"/>
          <w14:ligatures w14:val="none"/>
        </w:rPr>
        <w:t>Conclusion</w:t>
      </w:r>
    </w:p>
    <w:p w14:paraId="425B1ED3" w14:textId="7D6F8598" w:rsidR="009100D4" w:rsidRDefault="009100D4" w:rsidP="00BD45B5">
      <w:pPr>
        <w:shd w:val="clear" w:color="auto" w:fill="FFFFFF"/>
        <w:spacing w:before="400" w:after="200" w:line="450" w:lineRule="atLeast"/>
        <w:outlineLvl w:val="0"/>
        <w:rPr>
          <w:rFonts w:ascii="Cambria" w:hAnsi="Cambria"/>
          <w:color w:val="212121"/>
          <w:sz w:val="30"/>
          <w:szCs w:val="30"/>
          <w:shd w:val="clear" w:color="auto" w:fill="FFFFFF"/>
        </w:rPr>
      </w:pPr>
      <w:r>
        <w:rPr>
          <w:rFonts w:ascii="Cambria" w:hAnsi="Cambria"/>
          <w:color w:val="212121"/>
          <w:sz w:val="30"/>
          <w:szCs w:val="30"/>
          <w:shd w:val="clear" w:color="auto" w:fill="FFFFFF"/>
        </w:rPr>
        <w:t>In this large-scale multicenter study, we provided information about the frequencies of common MEFV gene mutations obtained from children to adults Iranian FMF patients. The maximal of the patients were carrying at least one E148Q mutations in their alleles.</w:t>
      </w:r>
    </w:p>
    <w:p w14:paraId="3E8B3D7B" w14:textId="23C29C60" w:rsidR="00D779AD" w:rsidRDefault="00D779AD" w:rsidP="00BD45B5">
      <w:pPr>
        <w:shd w:val="clear" w:color="auto" w:fill="FFFFFF"/>
        <w:spacing w:before="400" w:after="200" w:line="450" w:lineRule="atLeast"/>
        <w:outlineLvl w:val="0"/>
        <w:rPr>
          <w:rStyle w:val="kwd-text"/>
          <w:rFonts w:ascii="Cambria" w:hAnsi="Cambria"/>
          <w:color w:val="212121"/>
          <w:sz w:val="30"/>
          <w:szCs w:val="30"/>
          <w:shd w:val="clear" w:color="auto" w:fill="FFFFFF"/>
        </w:rPr>
      </w:pPr>
      <w:r>
        <w:rPr>
          <w:rStyle w:val="Strong"/>
          <w:rFonts w:ascii="Cambria" w:hAnsi="Cambria"/>
          <w:color w:val="603620"/>
          <w:sz w:val="30"/>
          <w:szCs w:val="30"/>
          <w:shd w:val="clear" w:color="auto" w:fill="FFFFFF"/>
        </w:rPr>
        <w:t>Keywords: </w:t>
      </w:r>
      <w:r>
        <w:rPr>
          <w:rStyle w:val="kwd-text"/>
          <w:rFonts w:ascii="Cambria" w:hAnsi="Cambria"/>
          <w:color w:val="212121"/>
          <w:sz w:val="30"/>
          <w:szCs w:val="30"/>
          <w:shd w:val="clear" w:color="auto" w:fill="FFFFFF"/>
        </w:rPr>
        <w:t>Familial Mediterranean fever, Mediterranean fever gene mutations,E148Q,Iranian.</w:t>
      </w:r>
    </w:p>
    <w:p w14:paraId="01514978" w14:textId="77777777" w:rsidR="009612C2" w:rsidRPr="009612C2" w:rsidRDefault="009612C2" w:rsidP="009612C2">
      <w:pPr>
        <w:pBdr>
          <w:bottom w:val="single" w:sz="6" w:space="0" w:color="97B0C8"/>
        </w:pBdr>
        <w:shd w:val="clear" w:color="auto" w:fill="FFFFFF"/>
        <w:spacing w:before="400" w:after="200" w:line="450" w:lineRule="atLeast"/>
        <w:outlineLvl w:val="1"/>
        <w:rPr>
          <w:rFonts w:ascii="Cambria" w:eastAsia="Times New Roman" w:hAnsi="Cambria" w:cs="Times New Roman"/>
          <w:color w:val="995733"/>
          <w:spacing w:val="-2"/>
          <w:kern w:val="0"/>
          <w:sz w:val="34"/>
          <w:szCs w:val="34"/>
          <w14:ligatures w14:val="none"/>
        </w:rPr>
      </w:pPr>
      <w:r w:rsidRPr="009612C2">
        <w:rPr>
          <w:rFonts w:ascii="Cambria" w:eastAsia="Times New Roman" w:hAnsi="Cambria" w:cs="Times New Roman"/>
          <w:color w:val="995733"/>
          <w:spacing w:val="-2"/>
          <w:kern w:val="0"/>
          <w:sz w:val="34"/>
          <w:szCs w:val="34"/>
          <w14:ligatures w14:val="none"/>
        </w:rPr>
        <w:t> Introduction</w:t>
      </w:r>
    </w:p>
    <w:p w14:paraId="5D3A4EF6" w14:textId="05A14B0B" w:rsidR="009612C2" w:rsidRDefault="009612C2" w:rsidP="00BD45B5">
      <w:pPr>
        <w:shd w:val="clear" w:color="auto" w:fill="FFFFFF"/>
        <w:spacing w:before="400" w:after="200" w:line="450" w:lineRule="atLeast"/>
        <w:outlineLvl w:val="0"/>
        <w:rPr>
          <w:rFonts w:ascii="Cambria" w:hAnsi="Cambria"/>
          <w:color w:val="212121"/>
          <w:sz w:val="30"/>
          <w:szCs w:val="30"/>
          <w:shd w:val="clear" w:color="auto" w:fill="FFFFFF"/>
        </w:rPr>
      </w:pPr>
      <w:r>
        <w:rPr>
          <w:rFonts w:ascii="Cambria" w:hAnsi="Cambria"/>
          <w:color w:val="212121"/>
          <w:sz w:val="30"/>
          <w:szCs w:val="30"/>
          <w:shd w:val="clear" w:color="auto" w:fill="FFFFFF"/>
        </w:rPr>
        <w:t xml:space="preserve">Familial Mediterranean fever (FMF) is a hereditary autoinflammatory disease with self-limiting attacks characterized by serositis and fever (1). </w:t>
      </w:r>
      <w:r>
        <w:rPr>
          <w:rFonts w:ascii="Cambria" w:hAnsi="Cambria"/>
          <w:color w:val="212121"/>
          <w:sz w:val="30"/>
          <w:szCs w:val="30"/>
          <w:shd w:val="clear" w:color="auto" w:fill="FFFFFF"/>
        </w:rPr>
        <w:lastRenderedPageBreak/>
        <w:t>The disease primarily occurs in individuals of Mediterranean ancestry, and particularly among certain ethnic groups such as Jews, Turks, Armenians, and Arabs (2). Turks are considered to have the highest prevalence with an estimated rate of 1:150 to 1:1000 (1,3). FMF is caused by the mutations in the MEFV (Mediterranean fever) gene and inherited in an autosomal recessive manner. However, nearly 30% of documented FMF patients exhibit non-Mendelian genetic transmission, carrying only one mutation, and up to 20% of patients do not have detectable mutations as per current technology (4). So far, more than 300 sequence variations have been identified in the MEFV gene, mostly due to single nucleotide substitutions (5). Five founder mutations, located on exon 10 (M694V, V726A, M694I, and M680I) and exon 2 (E148Q), account for nearly 80% of patients with typical cases from these ethnic groups (1). A previous study of 1090 Turkish FMF patients reported in 2005 showed that M694V was the most frequently observed mutation, followed by M680I and V726A (3</w:t>
      </w:r>
      <w:r w:rsidR="004C3A20">
        <w:rPr>
          <w:rFonts w:ascii="Cambria" w:hAnsi="Cambria"/>
          <w:color w:val="212121"/>
          <w:sz w:val="30"/>
          <w:szCs w:val="30"/>
          <w:shd w:val="clear" w:color="auto" w:fill="FFFFFF"/>
        </w:rPr>
        <w:t>,7,8</w:t>
      </w:r>
      <w:r>
        <w:rPr>
          <w:rFonts w:ascii="Cambria" w:hAnsi="Cambria"/>
          <w:color w:val="212121"/>
          <w:sz w:val="30"/>
          <w:szCs w:val="30"/>
          <w:shd w:val="clear" w:color="auto" w:fill="FFFFFF"/>
        </w:rPr>
        <w:t>).</w:t>
      </w:r>
    </w:p>
    <w:p w14:paraId="36FA62C6" w14:textId="77777777" w:rsidR="008D525C" w:rsidRPr="008D525C" w:rsidRDefault="008D525C" w:rsidP="008D525C">
      <w:pPr>
        <w:pBdr>
          <w:bottom w:val="single" w:sz="6" w:space="0" w:color="97B0C8"/>
        </w:pBdr>
        <w:shd w:val="clear" w:color="auto" w:fill="FFFFFF"/>
        <w:spacing w:before="400" w:after="200" w:line="450" w:lineRule="atLeast"/>
        <w:outlineLvl w:val="1"/>
        <w:rPr>
          <w:rFonts w:ascii="Cambria" w:eastAsia="Times New Roman" w:hAnsi="Cambria" w:cs="Times New Roman"/>
          <w:color w:val="995733"/>
          <w:spacing w:val="-2"/>
          <w:kern w:val="0"/>
          <w:sz w:val="34"/>
          <w:szCs w:val="34"/>
          <w14:ligatures w14:val="none"/>
        </w:rPr>
      </w:pPr>
      <w:r w:rsidRPr="008D525C">
        <w:rPr>
          <w:rFonts w:ascii="Cambria" w:eastAsia="Times New Roman" w:hAnsi="Cambria" w:cs="Times New Roman"/>
          <w:color w:val="995733"/>
          <w:spacing w:val="-2"/>
          <w:kern w:val="0"/>
          <w:sz w:val="34"/>
          <w:szCs w:val="34"/>
          <w14:ligatures w14:val="none"/>
        </w:rPr>
        <w:t>Materials and methods</w:t>
      </w:r>
    </w:p>
    <w:p w14:paraId="7DC612F0" w14:textId="71939F3C" w:rsidR="008D525C" w:rsidRDefault="008D525C" w:rsidP="00BD45B5">
      <w:pPr>
        <w:shd w:val="clear" w:color="auto" w:fill="FFFFFF"/>
        <w:spacing w:before="400" w:after="200" w:line="450" w:lineRule="atLeast"/>
        <w:outlineLvl w:val="0"/>
        <w:rPr>
          <w:rFonts w:ascii="Cambria" w:hAnsi="Cambria"/>
          <w:color w:val="212121"/>
          <w:sz w:val="30"/>
          <w:szCs w:val="30"/>
          <w:shd w:val="clear" w:color="auto" w:fill="FFFFFF"/>
        </w:rPr>
      </w:pPr>
      <w:r>
        <w:rPr>
          <w:rFonts w:ascii="Cambria" w:hAnsi="Cambria"/>
          <w:color w:val="212121"/>
          <w:sz w:val="30"/>
          <w:szCs w:val="30"/>
          <w:shd w:val="clear" w:color="auto" w:fill="FFFFFF"/>
        </w:rPr>
        <w:t xml:space="preserve">In this study, </w:t>
      </w:r>
      <w:r w:rsidR="008A0B70">
        <w:rPr>
          <w:rFonts w:ascii="Cambria" w:hAnsi="Cambria"/>
          <w:color w:val="212121"/>
          <w:sz w:val="30"/>
          <w:szCs w:val="30"/>
          <w:shd w:val="clear" w:color="auto" w:fill="FFFFFF"/>
        </w:rPr>
        <w:t xml:space="preserve">according to the researched </w:t>
      </w:r>
      <w:r w:rsidR="000172A2">
        <w:rPr>
          <w:rFonts w:ascii="Cambria" w:hAnsi="Cambria"/>
          <w:color w:val="212121"/>
          <w:sz w:val="30"/>
          <w:szCs w:val="30"/>
          <w:shd w:val="clear" w:color="auto" w:fill="FFFFFF"/>
        </w:rPr>
        <w:t>on</w:t>
      </w:r>
      <w:r w:rsidR="008A0B70">
        <w:rPr>
          <w:rFonts w:ascii="Cambria" w:hAnsi="Cambria"/>
          <w:color w:val="212121"/>
          <w:sz w:val="30"/>
          <w:szCs w:val="30"/>
          <w:shd w:val="clear" w:color="auto" w:fill="FFFFFF"/>
        </w:rPr>
        <w:t xml:space="preserve"> the syptoms&amp;sigins of my refer patients by myself in 4 pediatric clinics  located in different regions of Iran(at Tehran.Mashhad.Kermanshah.Tabriz),I investigated them by</w:t>
      </w:r>
      <w:r w:rsidR="00210F02">
        <w:rPr>
          <w:rFonts w:ascii="Cambria" w:hAnsi="Cambria"/>
          <w:color w:val="212121"/>
          <w:sz w:val="30"/>
          <w:szCs w:val="30"/>
          <w:shd w:val="clear" w:color="auto" w:fill="FFFFFF"/>
        </w:rPr>
        <w:t xml:space="preserve"> DNA Extraction,PCR</w:t>
      </w:r>
      <w:r w:rsidR="000172A2">
        <w:rPr>
          <w:rFonts w:ascii="Cambria" w:hAnsi="Cambria"/>
          <w:color w:val="212121"/>
          <w:sz w:val="30"/>
          <w:szCs w:val="30"/>
          <w:shd w:val="clear" w:color="auto" w:fill="FFFFFF"/>
        </w:rPr>
        <w:t>-RFLP(FMF strip assey)</w:t>
      </w:r>
      <w:r w:rsidR="00210F02">
        <w:rPr>
          <w:rFonts w:ascii="Cambria" w:hAnsi="Cambria"/>
          <w:color w:val="212121"/>
          <w:sz w:val="30"/>
          <w:szCs w:val="30"/>
          <w:shd w:val="clear" w:color="auto" w:fill="FFFFFF"/>
        </w:rPr>
        <w:t xml:space="preserve">Direct Sequencing method for detection of five founder mutation and enforceable in our genetic laboratories(M694V, V726A, M694I, M680I </w:t>
      </w:r>
      <w:r w:rsidR="000172A2">
        <w:rPr>
          <w:rFonts w:ascii="Cambria" w:hAnsi="Cambria"/>
          <w:color w:val="212121"/>
          <w:sz w:val="30"/>
          <w:szCs w:val="30"/>
          <w:shd w:val="clear" w:color="auto" w:fill="FFFFFF"/>
        </w:rPr>
        <w:t>and</w:t>
      </w:r>
      <w:r w:rsidR="00210F02">
        <w:rPr>
          <w:rFonts w:ascii="Cambria" w:hAnsi="Cambria"/>
          <w:color w:val="212121"/>
          <w:sz w:val="30"/>
          <w:szCs w:val="30"/>
          <w:shd w:val="clear" w:color="auto" w:fill="FFFFFF"/>
        </w:rPr>
        <w:t>E148Q)</w:t>
      </w:r>
      <w:r w:rsidR="000172A2">
        <w:rPr>
          <w:rFonts w:ascii="Cambria" w:hAnsi="Cambria"/>
          <w:color w:val="212121"/>
          <w:sz w:val="30"/>
          <w:szCs w:val="30"/>
          <w:shd w:val="clear" w:color="auto" w:fill="FFFFFF"/>
        </w:rPr>
        <w:t>.</w:t>
      </w:r>
    </w:p>
    <w:p w14:paraId="4C30DE50" w14:textId="77777777" w:rsidR="000172A2" w:rsidRPr="000172A2" w:rsidRDefault="000172A2" w:rsidP="000172A2">
      <w:pPr>
        <w:shd w:val="clear" w:color="auto" w:fill="FFFFFF"/>
        <w:spacing w:before="400" w:after="200" w:line="450" w:lineRule="atLeast"/>
        <w:outlineLvl w:val="2"/>
        <w:rPr>
          <w:rFonts w:ascii="Cambria" w:eastAsia="Times New Roman" w:hAnsi="Cambria" w:cs="Times New Roman"/>
          <w:color w:val="734126"/>
          <w:spacing w:val="-2"/>
          <w:kern w:val="0"/>
          <w:sz w:val="32"/>
          <w:szCs w:val="32"/>
          <w14:ligatures w14:val="none"/>
        </w:rPr>
      </w:pPr>
      <w:r w:rsidRPr="000172A2">
        <w:rPr>
          <w:rFonts w:ascii="Cambria" w:eastAsia="Times New Roman" w:hAnsi="Cambria" w:cs="Times New Roman"/>
          <w:color w:val="734126"/>
          <w:spacing w:val="-2"/>
          <w:kern w:val="0"/>
          <w:sz w:val="32"/>
          <w:szCs w:val="32"/>
          <w14:ligatures w14:val="none"/>
        </w:rPr>
        <w:t>Statistical analysis</w:t>
      </w:r>
    </w:p>
    <w:p w14:paraId="7DF526BE" w14:textId="6D603188" w:rsidR="000172A2" w:rsidRDefault="000172A2" w:rsidP="00BD45B5">
      <w:pPr>
        <w:shd w:val="clear" w:color="auto" w:fill="FFFFFF"/>
        <w:spacing w:before="400" w:after="200" w:line="450" w:lineRule="atLeast"/>
        <w:outlineLvl w:val="0"/>
        <w:rPr>
          <w:rFonts w:ascii="Cambria" w:hAnsi="Cambria"/>
          <w:color w:val="212121"/>
          <w:sz w:val="30"/>
          <w:szCs w:val="30"/>
          <w:shd w:val="clear" w:color="auto" w:fill="FFFFFF"/>
        </w:rPr>
      </w:pPr>
      <w:r>
        <w:rPr>
          <w:rFonts w:ascii="Cambria" w:hAnsi="Cambria"/>
          <w:color w:val="212121"/>
          <w:sz w:val="30"/>
          <w:szCs w:val="30"/>
          <w:shd w:val="clear" w:color="auto" w:fill="FFFFFF"/>
        </w:rPr>
        <w:lastRenderedPageBreak/>
        <w:t>Continuous variables were presented as mean ± SD, and categorical variables were presented as frequency (n) and percent. The chi-square statistic was used for testing relationships between categorical variables. IBM SPSS Statistics 21 was used for descriptive statistics.</w:t>
      </w:r>
    </w:p>
    <w:p w14:paraId="11672418" w14:textId="77777777" w:rsidR="000172A2" w:rsidRDefault="000172A2" w:rsidP="000172A2">
      <w:pPr>
        <w:pBdr>
          <w:bottom w:val="single" w:sz="6" w:space="0" w:color="97B0C8"/>
        </w:pBdr>
        <w:shd w:val="clear" w:color="auto" w:fill="FFFFFF"/>
        <w:spacing w:before="400" w:after="200" w:line="450" w:lineRule="atLeast"/>
        <w:outlineLvl w:val="1"/>
        <w:rPr>
          <w:rFonts w:ascii="Cambria" w:eastAsia="Times New Roman" w:hAnsi="Cambria" w:cs="Times New Roman"/>
          <w:color w:val="995733"/>
          <w:spacing w:val="-2"/>
          <w:kern w:val="0"/>
          <w:sz w:val="34"/>
          <w:szCs w:val="34"/>
          <w14:ligatures w14:val="none"/>
        </w:rPr>
      </w:pPr>
      <w:r w:rsidRPr="000172A2">
        <w:rPr>
          <w:rFonts w:ascii="Cambria" w:eastAsia="Times New Roman" w:hAnsi="Cambria" w:cs="Times New Roman"/>
          <w:color w:val="995733"/>
          <w:spacing w:val="-2"/>
          <w:kern w:val="0"/>
          <w:sz w:val="34"/>
          <w:szCs w:val="34"/>
          <w14:ligatures w14:val="none"/>
        </w:rPr>
        <w:t>Results</w:t>
      </w:r>
    </w:p>
    <w:p w14:paraId="386AAF34" w14:textId="77777777" w:rsidR="000172A2" w:rsidRDefault="000172A2" w:rsidP="000172A2">
      <w:pPr>
        <w:shd w:val="clear" w:color="auto" w:fill="FFFFFF"/>
        <w:spacing w:before="400" w:after="200" w:line="450" w:lineRule="atLeast"/>
        <w:outlineLvl w:val="0"/>
        <w:rPr>
          <w:rFonts w:ascii="Cambria" w:hAnsi="Cambria"/>
          <w:color w:val="212121"/>
          <w:sz w:val="30"/>
          <w:szCs w:val="30"/>
          <w:shd w:val="clear" w:color="auto" w:fill="FFFFFF"/>
        </w:rPr>
      </w:pPr>
      <w:r>
        <w:rPr>
          <w:rFonts w:ascii="Cambria" w:hAnsi="Cambria"/>
          <w:color w:val="212121"/>
          <w:sz w:val="30"/>
          <w:szCs w:val="30"/>
          <w:shd w:val="clear" w:color="auto" w:fill="FFFFFF"/>
        </w:rPr>
        <w:t>There were 324 FMF patients with available genetic testing. According to the genotyping, hetrozygous E148Q, present in 254 patients (78%), was the most common mutation .25 of patients had no detectable mutations. Allele frequencies of common mutations were:</w:t>
      </w:r>
      <w:bookmarkStart w:id="1" w:name="_Hlk164723229"/>
      <w:r>
        <w:rPr>
          <w:rFonts w:ascii="Cambria" w:hAnsi="Cambria"/>
          <w:color w:val="212121"/>
          <w:sz w:val="30"/>
          <w:szCs w:val="30"/>
          <w:shd w:val="clear" w:color="auto" w:fill="FFFFFF"/>
        </w:rPr>
        <w:t>E148Q (n = 254,  78%),  M694V (n = 23,  7%), V726A (n = 13, 4%),  M694I (n =7 ,2%), and  M680I (n =  2, &lt;1%)</w:t>
      </w:r>
      <w:bookmarkEnd w:id="1"/>
      <w:r>
        <w:rPr>
          <w:rFonts w:ascii="Cambria" w:hAnsi="Cambria"/>
          <w:color w:val="212121"/>
          <w:sz w:val="30"/>
          <w:szCs w:val="30"/>
          <w:shd w:val="clear" w:color="auto" w:fill="FFFFFF"/>
        </w:rPr>
        <w:t>.298 of them were Males&amp;26 Females.The ages of them between 1.5 year to 48 year.The common symptoms were(Abdominal pain,,Recurrent vomiting,Artheralgia,</w:t>
      </w:r>
      <w:r w:rsidRPr="00BD45B5">
        <w:rPr>
          <w:rFonts w:ascii="Cambria" w:hAnsi="Cambria"/>
          <w:color w:val="212121"/>
          <w:sz w:val="30"/>
          <w:szCs w:val="30"/>
          <w:shd w:val="clear" w:color="auto" w:fill="FFFFFF"/>
        </w:rPr>
        <w:t xml:space="preserve"> </w:t>
      </w:r>
      <w:r>
        <w:rPr>
          <w:rFonts w:ascii="Cambria" w:hAnsi="Cambria"/>
          <w:color w:val="212121"/>
          <w:sz w:val="30"/>
          <w:szCs w:val="30"/>
          <w:shd w:val="clear" w:color="auto" w:fill="FFFFFF"/>
        </w:rPr>
        <w:t>Headche,Skin rash,Chest pain.Diarreha .).and the common sign was periodic fever.</w:t>
      </w:r>
    </w:p>
    <w:p w14:paraId="48BDBAB2" w14:textId="77777777" w:rsidR="001E0229" w:rsidRPr="001E0229" w:rsidRDefault="001E0229" w:rsidP="001E0229">
      <w:pPr>
        <w:pBdr>
          <w:bottom w:val="single" w:sz="6" w:space="0" w:color="97B0C8"/>
        </w:pBdr>
        <w:shd w:val="clear" w:color="auto" w:fill="FFFFFF"/>
        <w:spacing w:before="400" w:after="200" w:line="450" w:lineRule="atLeast"/>
        <w:outlineLvl w:val="1"/>
        <w:rPr>
          <w:rFonts w:ascii="Cambria" w:eastAsia="Times New Roman" w:hAnsi="Cambria" w:cs="Times New Roman"/>
          <w:color w:val="995733"/>
          <w:spacing w:val="-2"/>
          <w:kern w:val="0"/>
          <w:sz w:val="34"/>
          <w:szCs w:val="34"/>
          <w14:ligatures w14:val="none"/>
        </w:rPr>
      </w:pPr>
      <w:r w:rsidRPr="001E0229">
        <w:rPr>
          <w:rFonts w:ascii="Cambria" w:eastAsia="Times New Roman" w:hAnsi="Cambria" w:cs="Times New Roman"/>
          <w:color w:val="995733"/>
          <w:spacing w:val="-2"/>
          <w:kern w:val="0"/>
          <w:sz w:val="34"/>
          <w:szCs w:val="34"/>
          <w14:ligatures w14:val="none"/>
        </w:rPr>
        <w:t>Discussion</w:t>
      </w:r>
    </w:p>
    <w:p w14:paraId="4C89BFE9" w14:textId="77777777" w:rsidR="005B2E71" w:rsidRDefault="001E0229" w:rsidP="000172A2">
      <w:pPr>
        <w:pBdr>
          <w:bottom w:val="single" w:sz="6" w:space="0" w:color="97B0C8"/>
        </w:pBdr>
        <w:shd w:val="clear" w:color="auto" w:fill="FFFFFF"/>
        <w:spacing w:before="400" w:after="200" w:line="450" w:lineRule="atLeast"/>
        <w:outlineLvl w:val="1"/>
        <w:rPr>
          <w:rFonts w:ascii="Cambria" w:hAnsi="Cambria"/>
          <w:color w:val="212121"/>
          <w:sz w:val="30"/>
          <w:szCs w:val="30"/>
          <w:shd w:val="clear" w:color="auto" w:fill="FFFFFF"/>
        </w:rPr>
      </w:pPr>
      <w:r>
        <w:rPr>
          <w:rFonts w:ascii="Cambria" w:hAnsi="Cambria"/>
          <w:color w:val="212121"/>
          <w:sz w:val="30"/>
          <w:szCs w:val="30"/>
          <w:shd w:val="clear" w:color="auto" w:fill="FFFFFF"/>
        </w:rPr>
        <w:t>FMF is the most common autoinflammatory disease and Iran has one of the highest incidence and prevalence ratios in the world. The frequency of FMF is reported to be nearly 1% in some geographic regions,  the overall prevalence is around 0.1% (10). Unfortunately estimated number of patients in Iran is unknown . The disease is clinically characterized by self-limiting inflammatory attacks. It may also be related to severe complications such as amyloidosis.</w:t>
      </w:r>
      <w:r w:rsidRPr="001E0229">
        <w:rPr>
          <w:rFonts w:ascii="Cambria" w:hAnsi="Cambria"/>
          <w:color w:val="212121"/>
          <w:sz w:val="30"/>
          <w:szCs w:val="30"/>
          <w:shd w:val="clear" w:color="auto" w:fill="FFFFFF"/>
        </w:rPr>
        <w:t xml:space="preserve"> </w:t>
      </w:r>
      <w:r>
        <w:rPr>
          <w:rFonts w:ascii="Cambria" w:hAnsi="Cambria"/>
          <w:color w:val="212121"/>
          <w:sz w:val="30"/>
          <w:szCs w:val="30"/>
          <w:shd w:val="clear" w:color="auto" w:fill="FFFFFF"/>
        </w:rPr>
        <w:t>Nearly 10% of the group had amyloidosis. Homozygosity of M694V was the most important genotype associated with this condition (6).</w:t>
      </w:r>
      <w:r w:rsidR="005B2E71" w:rsidRPr="005B2E71">
        <w:rPr>
          <w:rFonts w:ascii="Cambria" w:hAnsi="Cambria"/>
          <w:color w:val="212121"/>
          <w:sz w:val="30"/>
          <w:szCs w:val="30"/>
          <w:shd w:val="clear" w:color="auto" w:fill="FFFFFF"/>
        </w:rPr>
        <w:t xml:space="preserve"> </w:t>
      </w:r>
      <w:r w:rsidR="005B2E71">
        <w:rPr>
          <w:rFonts w:ascii="Cambria" w:hAnsi="Cambria"/>
          <w:color w:val="212121"/>
          <w:sz w:val="30"/>
          <w:szCs w:val="30"/>
          <w:shd w:val="clear" w:color="auto" w:fill="FFFFFF"/>
        </w:rPr>
        <w:t xml:space="preserve">In the current study, we investigated the frequency of MEFV mutations in 324 FMF patients. To our </w:t>
      </w:r>
      <w:r w:rsidR="005B2E71">
        <w:rPr>
          <w:rFonts w:ascii="Cambria" w:hAnsi="Cambria"/>
          <w:color w:val="212121"/>
          <w:sz w:val="30"/>
          <w:szCs w:val="30"/>
          <w:shd w:val="clear" w:color="auto" w:fill="FFFFFF"/>
        </w:rPr>
        <w:lastRenderedPageBreak/>
        <w:t>knowledge, this sample size is larger than any studies previously conducted and is meant to reflect all of  Iran. According to the genotype, heterozygous E148Q (n=254,78% ) was the most common mutation.followed, M694V (n = 23,  7%), V726A (n = 13, 4%),  M694I (n =7 ,2%), and  M680I (n =  2, &lt;1%) .</w:t>
      </w:r>
    </w:p>
    <w:p w14:paraId="0BA9EF88" w14:textId="46209664" w:rsidR="00BB685A" w:rsidRDefault="005B2E71" w:rsidP="000172A2">
      <w:pPr>
        <w:pBdr>
          <w:bottom w:val="single" w:sz="6" w:space="0" w:color="97B0C8"/>
        </w:pBdr>
        <w:shd w:val="clear" w:color="auto" w:fill="FFFFFF"/>
        <w:spacing w:before="400" w:after="200" w:line="450" w:lineRule="atLeast"/>
        <w:outlineLvl w:val="1"/>
        <w:rPr>
          <w:rFonts w:ascii="Cambria" w:hAnsi="Cambria"/>
          <w:color w:val="212121"/>
          <w:sz w:val="30"/>
          <w:szCs w:val="30"/>
          <w:shd w:val="clear" w:color="auto" w:fill="FFFFFF"/>
        </w:rPr>
      </w:pPr>
      <w:r>
        <w:rPr>
          <w:rFonts w:ascii="Cambria" w:hAnsi="Cambria"/>
          <w:color w:val="212121"/>
          <w:sz w:val="30"/>
          <w:szCs w:val="30"/>
          <w:shd w:val="clear" w:color="auto" w:fill="FFFFFF"/>
        </w:rPr>
        <w:t xml:space="preserve">According to the previously studies in theother </w:t>
      </w:r>
      <w:r w:rsidR="00B06650">
        <w:rPr>
          <w:rFonts w:ascii="Cambria" w:hAnsi="Cambria"/>
          <w:color w:val="212121"/>
          <w:sz w:val="30"/>
          <w:szCs w:val="30"/>
          <w:shd w:val="clear" w:color="auto" w:fill="FFFFFF"/>
        </w:rPr>
        <w:t>regions of the world M694V allele in FMF is reported in a range of 20%–65% in different ethnic populations (11</w:t>
      </w:r>
      <w:r w:rsidR="004C3A20">
        <w:rPr>
          <w:rFonts w:ascii="Cambria" w:hAnsi="Cambria"/>
          <w:color w:val="212121"/>
          <w:sz w:val="30"/>
          <w:szCs w:val="30"/>
          <w:shd w:val="clear" w:color="auto" w:fill="FFFFFF"/>
        </w:rPr>
        <w:t>,28</w:t>
      </w:r>
      <w:r w:rsidR="00B06650">
        <w:rPr>
          <w:rFonts w:ascii="Cambria" w:hAnsi="Cambria"/>
          <w:color w:val="212121"/>
          <w:sz w:val="30"/>
          <w:szCs w:val="30"/>
          <w:shd w:val="clear" w:color="auto" w:fill="FFFFFF"/>
        </w:rPr>
        <w:t>).But</w:t>
      </w:r>
      <w:r w:rsidR="00B06650" w:rsidRPr="00B06650">
        <w:rPr>
          <w:rFonts w:ascii="Cambria" w:hAnsi="Cambria"/>
          <w:color w:val="212121"/>
          <w:sz w:val="30"/>
          <w:szCs w:val="30"/>
          <w:shd w:val="clear" w:color="auto" w:fill="FFFFFF"/>
        </w:rPr>
        <w:t xml:space="preserve"> </w:t>
      </w:r>
      <w:r w:rsidR="00B06650">
        <w:rPr>
          <w:rFonts w:ascii="Cambria" w:hAnsi="Cambria"/>
          <w:color w:val="212121"/>
          <w:sz w:val="30"/>
          <w:szCs w:val="30"/>
          <w:shd w:val="clear" w:color="auto" w:fill="FFFFFF"/>
        </w:rPr>
        <w:t> Studies that included screening for R202Q polymorphism found a higher frequency of this variant than the M694V pathogenic variant; however, it is now accepted that the common R202Q variant is not associated with FMF morbidity (23</w:t>
      </w:r>
      <w:r w:rsidR="004C3A20">
        <w:rPr>
          <w:rFonts w:ascii="Cambria" w:hAnsi="Cambria"/>
          <w:color w:val="212121"/>
          <w:sz w:val="30"/>
          <w:szCs w:val="30"/>
          <w:shd w:val="clear" w:color="auto" w:fill="FFFFFF"/>
        </w:rPr>
        <w:t>,25,</w:t>
      </w:r>
      <w:r w:rsidR="00B06650">
        <w:rPr>
          <w:rFonts w:ascii="Cambria" w:hAnsi="Cambria"/>
          <w:color w:val="212121"/>
          <w:sz w:val="30"/>
          <w:szCs w:val="30"/>
          <w:shd w:val="clear" w:color="auto" w:fill="FFFFFF"/>
        </w:rPr>
        <w:t>2</w:t>
      </w:r>
      <w:r w:rsidR="004C3A20">
        <w:rPr>
          <w:rFonts w:ascii="Cambria" w:hAnsi="Cambria"/>
          <w:color w:val="212121"/>
          <w:sz w:val="30"/>
          <w:szCs w:val="30"/>
          <w:shd w:val="clear" w:color="auto" w:fill="FFFFFF"/>
        </w:rPr>
        <w:t>7</w:t>
      </w:r>
      <w:r w:rsidR="00B06650">
        <w:rPr>
          <w:rFonts w:ascii="Cambria" w:hAnsi="Cambria"/>
          <w:color w:val="212121"/>
          <w:sz w:val="30"/>
          <w:szCs w:val="30"/>
          <w:shd w:val="clear" w:color="auto" w:fill="FFFFFF"/>
        </w:rPr>
        <w:t>).</w:t>
      </w:r>
      <w:r w:rsidR="00B06650" w:rsidRPr="00B06650">
        <w:rPr>
          <w:rFonts w:ascii="Cambria" w:hAnsi="Cambria"/>
          <w:color w:val="212121"/>
          <w:sz w:val="30"/>
          <w:szCs w:val="30"/>
          <w:shd w:val="clear" w:color="auto" w:fill="FFFFFF"/>
        </w:rPr>
        <w:t xml:space="preserve"> </w:t>
      </w:r>
      <w:r w:rsidR="00B06650">
        <w:rPr>
          <w:rFonts w:ascii="Cambria" w:hAnsi="Cambria"/>
          <w:color w:val="212121"/>
          <w:sz w:val="30"/>
          <w:szCs w:val="30"/>
          <w:shd w:val="clear" w:color="auto" w:fill="FFFFFF"/>
        </w:rPr>
        <w:t>There are also differences in the freuqency of other common genotypes between the regions.</w:t>
      </w:r>
      <w:r w:rsidR="00B06650" w:rsidRPr="00B06650">
        <w:rPr>
          <w:rFonts w:ascii="Cambria" w:hAnsi="Cambria"/>
          <w:color w:val="212121"/>
          <w:sz w:val="30"/>
          <w:szCs w:val="30"/>
          <w:shd w:val="clear" w:color="auto" w:fill="FFFFFF"/>
        </w:rPr>
        <w:t xml:space="preserve"> </w:t>
      </w:r>
      <w:r w:rsidR="00B06650">
        <w:rPr>
          <w:rFonts w:ascii="Cambria" w:hAnsi="Cambria"/>
          <w:color w:val="212121"/>
          <w:sz w:val="30"/>
          <w:szCs w:val="30"/>
          <w:shd w:val="clear" w:color="auto" w:fill="FFFFFF"/>
        </w:rPr>
        <w:t> E148Q was the most common mutation in a study from the southeastern region by Ece et al. (26), whereas E148Q was the second most common mutation in the eastern region (16,17,20), northeastern region (19), and central Anatolia of Turkey (12</w:t>
      </w:r>
      <w:r w:rsidR="004C3A20">
        <w:rPr>
          <w:rFonts w:ascii="Cambria" w:hAnsi="Cambria"/>
          <w:color w:val="212121"/>
          <w:sz w:val="30"/>
          <w:szCs w:val="30"/>
          <w:shd w:val="clear" w:color="auto" w:fill="FFFFFF"/>
        </w:rPr>
        <w:t>,18</w:t>
      </w:r>
      <w:r w:rsidR="00B06650">
        <w:rPr>
          <w:rFonts w:ascii="Cambria" w:hAnsi="Cambria"/>
          <w:color w:val="212121"/>
          <w:sz w:val="30"/>
          <w:szCs w:val="30"/>
          <w:shd w:val="clear" w:color="auto" w:fill="FFFFFF"/>
        </w:rPr>
        <w:t>).But,According to the my study,It’s the common mutation (</w:t>
      </w:r>
      <w:r w:rsidR="00A251E9">
        <w:rPr>
          <w:rFonts w:ascii="Cambria" w:hAnsi="Cambria"/>
          <w:color w:val="212121"/>
          <w:sz w:val="30"/>
          <w:szCs w:val="30"/>
          <w:shd w:val="clear" w:color="auto" w:fill="FFFFFF"/>
        </w:rPr>
        <w:t>espscially</w:t>
      </w:r>
      <w:r w:rsidR="00B06650">
        <w:rPr>
          <w:rFonts w:ascii="Cambria" w:hAnsi="Cambria"/>
          <w:color w:val="212121"/>
          <w:sz w:val="30"/>
          <w:szCs w:val="30"/>
          <w:shd w:val="clear" w:color="auto" w:fill="FFFFFF"/>
        </w:rPr>
        <w:t xml:space="preserve"> het</w:t>
      </w:r>
      <w:r w:rsidR="00BB685A">
        <w:rPr>
          <w:rFonts w:ascii="Cambria" w:hAnsi="Cambria"/>
          <w:color w:val="212121"/>
          <w:sz w:val="30"/>
          <w:szCs w:val="30"/>
          <w:shd w:val="clear" w:color="auto" w:fill="FFFFFF"/>
        </w:rPr>
        <w:t>e</w:t>
      </w:r>
      <w:r w:rsidR="00B06650">
        <w:rPr>
          <w:rFonts w:ascii="Cambria" w:hAnsi="Cambria"/>
          <w:color w:val="212121"/>
          <w:sz w:val="30"/>
          <w:szCs w:val="30"/>
          <w:shd w:val="clear" w:color="auto" w:fill="FFFFFF"/>
        </w:rPr>
        <w:t>rozyg</w:t>
      </w:r>
      <w:r w:rsidR="00BB685A">
        <w:rPr>
          <w:rFonts w:ascii="Cambria" w:hAnsi="Cambria"/>
          <w:color w:val="212121"/>
          <w:sz w:val="30"/>
          <w:szCs w:val="30"/>
          <w:shd w:val="clear" w:color="auto" w:fill="FFFFFF"/>
        </w:rPr>
        <w:t>o</w:t>
      </w:r>
      <w:r w:rsidR="00B06650">
        <w:rPr>
          <w:rFonts w:ascii="Cambria" w:hAnsi="Cambria"/>
          <w:color w:val="212121"/>
          <w:sz w:val="30"/>
          <w:szCs w:val="30"/>
          <w:shd w:val="clear" w:color="auto" w:fill="FFFFFF"/>
        </w:rPr>
        <w:t xml:space="preserve">us </w:t>
      </w:r>
      <w:r w:rsidR="00BB685A">
        <w:rPr>
          <w:rFonts w:ascii="Cambria" w:hAnsi="Cambria"/>
          <w:color w:val="212121"/>
          <w:sz w:val="30"/>
          <w:szCs w:val="30"/>
          <w:shd w:val="clear" w:color="auto" w:fill="FFFFFF"/>
        </w:rPr>
        <w:t>type)in Iran.</w:t>
      </w:r>
    </w:p>
    <w:p w14:paraId="1FA22354" w14:textId="764802E3" w:rsidR="000172A2" w:rsidRDefault="00BB685A" w:rsidP="000172A2">
      <w:pPr>
        <w:pBdr>
          <w:bottom w:val="single" w:sz="6" w:space="0" w:color="97B0C8"/>
        </w:pBdr>
        <w:shd w:val="clear" w:color="auto" w:fill="FFFFFF"/>
        <w:spacing w:before="400" w:after="200" w:line="450" w:lineRule="atLeast"/>
        <w:outlineLvl w:val="1"/>
        <w:rPr>
          <w:rFonts w:ascii="Cambria" w:hAnsi="Cambria"/>
          <w:color w:val="212121"/>
          <w:sz w:val="30"/>
          <w:szCs w:val="30"/>
          <w:shd w:val="clear" w:color="auto" w:fill="FFFFFF"/>
        </w:rPr>
      </w:pPr>
      <w:r>
        <w:rPr>
          <w:rFonts w:ascii="Cambria" w:hAnsi="Cambria"/>
          <w:color w:val="212121"/>
          <w:sz w:val="30"/>
          <w:szCs w:val="30"/>
          <w:shd w:val="clear" w:color="auto" w:fill="FFFFFF"/>
        </w:rPr>
        <w:t xml:space="preserve">Although FMF is typically transmitted via autosomal recessive inheritance, a considerable number of patients may have 1 (up to 30%) or no identifiable mutations (up to 20%) in their MEFV genes (4, 13, 28, 29). In  my study,   17% of patients did not show the typical autosomal recessive pattern.  Seven percent had no detectable mutation, and  53% had mutation in only one allele. This may be explained by the fact that: 1 - most of the genetic testing was designed to screen for commonly observed mutations, so rare mutations may not be among those screened </w:t>
      </w:r>
      <w:r>
        <w:rPr>
          <w:rFonts w:ascii="Cambria" w:hAnsi="Cambria"/>
          <w:color w:val="212121"/>
          <w:sz w:val="30"/>
          <w:szCs w:val="30"/>
          <w:shd w:val="clear" w:color="auto" w:fill="FFFFFF"/>
        </w:rPr>
        <w:lastRenderedPageBreak/>
        <w:t>for and thus not be present in the results or 2 - current diagnostic methods may be insufficient for the detection of all possible mutations.</w:t>
      </w:r>
      <w:r w:rsidR="00B06650">
        <w:rPr>
          <w:rFonts w:ascii="Cambria" w:hAnsi="Cambria"/>
          <w:color w:val="212121"/>
          <w:sz w:val="30"/>
          <w:szCs w:val="30"/>
          <w:shd w:val="clear" w:color="auto" w:fill="FFFFFF"/>
        </w:rPr>
        <w:t> </w:t>
      </w:r>
    </w:p>
    <w:p w14:paraId="77F3E49D" w14:textId="1D517D4D" w:rsidR="00BB685A" w:rsidRDefault="00BB685A" w:rsidP="000172A2">
      <w:pPr>
        <w:pBdr>
          <w:bottom w:val="single" w:sz="6" w:space="0" w:color="97B0C8"/>
        </w:pBdr>
        <w:shd w:val="clear" w:color="auto" w:fill="FFFFFF"/>
        <w:spacing w:before="400" w:after="200" w:line="450" w:lineRule="atLeast"/>
        <w:outlineLvl w:val="1"/>
        <w:rPr>
          <w:rFonts w:ascii="Cambria" w:hAnsi="Cambria"/>
          <w:color w:val="212121"/>
          <w:sz w:val="30"/>
          <w:szCs w:val="30"/>
          <w:shd w:val="clear" w:color="auto" w:fill="FFFFFF"/>
        </w:rPr>
      </w:pPr>
      <w:r>
        <w:rPr>
          <w:rFonts w:ascii="Cambria" w:hAnsi="Cambria"/>
          <w:color w:val="212121"/>
          <w:sz w:val="30"/>
          <w:szCs w:val="30"/>
          <w:shd w:val="clear" w:color="auto" w:fill="FFFFFF"/>
        </w:rPr>
        <w:t>Differences between geographic regions may be caused by the wide genetic diversity in our country due to ongoing interactions between different ethnic and cultural groups through history. The frequency of MEFV in Iranian FMF patients is similar to populations in Mediterranean and Middle Eastern countries.</w:t>
      </w:r>
    </w:p>
    <w:p w14:paraId="45A1B51A" w14:textId="06F5FE4B" w:rsidR="007012C6" w:rsidRDefault="007012C6" w:rsidP="000172A2">
      <w:pPr>
        <w:pBdr>
          <w:bottom w:val="single" w:sz="6" w:space="0" w:color="97B0C8"/>
        </w:pBdr>
        <w:shd w:val="clear" w:color="auto" w:fill="FFFFFF"/>
        <w:spacing w:before="400" w:after="200" w:line="450" w:lineRule="atLeast"/>
        <w:outlineLvl w:val="1"/>
        <w:rPr>
          <w:rFonts w:ascii="Cambria" w:hAnsi="Cambria"/>
          <w:color w:val="212121"/>
          <w:sz w:val="30"/>
          <w:szCs w:val="30"/>
          <w:shd w:val="clear" w:color="auto" w:fill="FFFFFF"/>
        </w:rPr>
      </w:pPr>
      <w:r>
        <w:rPr>
          <w:rFonts w:ascii="Cambria" w:hAnsi="Cambria"/>
          <w:color w:val="212121"/>
          <w:sz w:val="30"/>
          <w:szCs w:val="30"/>
          <w:shd w:val="clear" w:color="auto" w:fill="FFFFFF"/>
        </w:rPr>
        <w:t>The increased frequency of genetic diseases like FMF, and similar genetic mutations in populations living in the same geographic area for thousands of years, suggests the possibility of genetic interactions.</w:t>
      </w:r>
    </w:p>
    <w:p w14:paraId="1778599F" w14:textId="4FC24528" w:rsidR="007012C6" w:rsidRDefault="007012C6" w:rsidP="000172A2">
      <w:pPr>
        <w:pBdr>
          <w:bottom w:val="single" w:sz="6" w:space="0" w:color="97B0C8"/>
        </w:pBdr>
        <w:shd w:val="clear" w:color="auto" w:fill="FFFFFF"/>
        <w:spacing w:before="400" w:after="200" w:line="450" w:lineRule="atLeast"/>
        <w:outlineLvl w:val="1"/>
        <w:rPr>
          <w:rFonts w:ascii="Cambria" w:hAnsi="Cambria"/>
          <w:color w:val="212121"/>
          <w:sz w:val="30"/>
          <w:szCs w:val="30"/>
          <w:shd w:val="clear" w:color="auto" w:fill="FFFFFF"/>
        </w:rPr>
      </w:pPr>
      <w:r>
        <w:rPr>
          <w:rFonts w:ascii="Cambria" w:hAnsi="Cambria"/>
          <w:color w:val="212121"/>
          <w:sz w:val="30"/>
          <w:szCs w:val="30"/>
          <w:shd w:val="clear" w:color="auto" w:fill="FFFFFF"/>
        </w:rPr>
        <w:t>In conclusion, in this large FMF patient cohort, we must  determine the prevalence and clinical significance of common MEFV variants. Additionally, I found opposed  the previous studies that probability M694V as the most common pathogenic mutation in mediterranean popultions  FMF patients and Iranian,E148Q mutation is common variant.But,</w:t>
      </w:r>
      <w:r w:rsidR="00A251E9">
        <w:rPr>
          <w:rFonts w:ascii="Cambria" w:hAnsi="Cambria"/>
          <w:color w:val="212121"/>
          <w:sz w:val="30"/>
          <w:szCs w:val="30"/>
          <w:shd w:val="clear" w:color="auto" w:fill="FFFFFF"/>
        </w:rPr>
        <w:t>we have need to any other investigations.</w:t>
      </w:r>
    </w:p>
    <w:p w14:paraId="7EEAB6FE" w14:textId="77777777" w:rsidR="00A251E9" w:rsidRPr="00A251E9" w:rsidRDefault="00A251E9" w:rsidP="00A251E9">
      <w:pPr>
        <w:pBdr>
          <w:bottom w:val="single" w:sz="6" w:space="0" w:color="97B0C8"/>
        </w:pBdr>
        <w:shd w:val="clear" w:color="auto" w:fill="FFFFFF"/>
        <w:spacing w:before="400" w:after="200" w:line="450" w:lineRule="atLeast"/>
        <w:outlineLvl w:val="1"/>
        <w:rPr>
          <w:rFonts w:ascii="Cambria" w:eastAsia="Times New Roman" w:hAnsi="Cambria" w:cs="Times New Roman"/>
          <w:color w:val="995733"/>
          <w:spacing w:val="-2"/>
          <w:kern w:val="0"/>
          <w:sz w:val="34"/>
          <w:szCs w:val="34"/>
          <w14:ligatures w14:val="none"/>
        </w:rPr>
      </w:pPr>
      <w:r w:rsidRPr="00A251E9">
        <w:rPr>
          <w:rFonts w:ascii="Cambria" w:eastAsia="Times New Roman" w:hAnsi="Cambria" w:cs="Times New Roman"/>
          <w:color w:val="995733"/>
          <w:spacing w:val="-2"/>
          <w:kern w:val="0"/>
          <w:sz w:val="34"/>
          <w:szCs w:val="34"/>
          <w14:ligatures w14:val="none"/>
        </w:rPr>
        <w:t>References</w:t>
      </w:r>
    </w:p>
    <w:p w14:paraId="5347C16F" w14:textId="77777777" w:rsidR="00A251E9" w:rsidRPr="00A251E9" w:rsidRDefault="00A251E9" w:rsidP="00A251E9">
      <w:pPr>
        <w:numPr>
          <w:ilvl w:val="0"/>
          <w:numId w:val="1"/>
        </w:numPr>
        <w:spacing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Sari I Birlik M Kasifoglu T. Familial Mediterranean fever: an updated review. </w:t>
      </w:r>
      <w:r w:rsidRPr="00A251E9">
        <w:rPr>
          <w:rFonts w:ascii="Cambria" w:eastAsia="Times New Roman" w:hAnsi="Cambria" w:cs="Times New Roman"/>
          <w:i/>
          <w:iCs/>
          <w:kern w:val="0"/>
          <w:sz w:val="26"/>
          <w:szCs w:val="26"/>
          <w14:ligatures w14:val="none"/>
        </w:rPr>
        <w:t>Eur J Rheumatol. </w:t>
      </w:r>
      <w:r w:rsidRPr="00A251E9">
        <w:rPr>
          <w:rFonts w:ascii="Cambria" w:eastAsia="Times New Roman" w:hAnsi="Cambria" w:cs="Times New Roman"/>
          <w:kern w:val="0"/>
          <w:sz w:val="26"/>
          <w:szCs w:val="26"/>
          <w14:ligatures w14:val="none"/>
        </w:rPr>
        <w:t>2014;1:21. [</w:t>
      </w:r>
      <w:hyperlink r:id="rId5" w:history="1">
        <w:r w:rsidRPr="00A251E9">
          <w:rPr>
            <w:rFonts w:ascii="Cambria" w:eastAsia="Times New Roman" w:hAnsi="Cambria" w:cs="Times New Roman"/>
            <w:color w:val="376FAA"/>
            <w:kern w:val="0"/>
            <w:sz w:val="26"/>
            <w:szCs w:val="26"/>
            <w:u w:val="single"/>
            <w14:ligatures w14:val="none"/>
          </w:rPr>
          <w:t>PMC free article</w:t>
        </w:r>
      </w:hyperlink>
      <w:r w:rsidRPr="00A251E9">
        <w:rPr>
          <w:rFonts w:ascii="Cambria" w:eastAsia="Times New Roman" w:hAnsi="Cambria" w:cs="Times New Roman"/>
          <w:kern w:val="0"/>
          <w:sz w:val="26"/>
          <w:szCs w:val="26"/>
          <w14:ligatures w14:val="none"/>
        </w:rPr>
        <w:t>] [</w:t>
      </w:r>
      <w:hyperlink r:id="rId6"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7"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02D49426"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Yilmaz E Ozen S Balci B Duzova A Topaloglu R Besbas N Saatci U Bakkaloglu A Ozguc M. Mutation frequency of familial Mediterranean fever and evidence for a high carrier rate in the Turkish population. </w:t>
      </w:r>
      <w:r w:rsidRPr="00A251E9">
        <w:rPr>
          <w:rFonts w:ascii="Cambria" w:eastAsia="Times New Roman" w:hAnsi="Cambria" w:cs="Times New Roman"/>
          <w:i/>
          <w:iCs/>
          <w:kern w:val="0"/>
          <w:sz w:val="26"/>
          <w:szCs w:val="26"/>
          <w14:ligatures w14:val="none"/>
        </w:rPr>
        <w:t>Eur J Hum Genet. </w:t>
      </w:r>
      <w:r w:rsidRPr="00A251E9">
        <w:rPr>
          <w:rFonts w:ascii="Cambria" w:eastAsia="Times New Roman" w:hAnsi="Cambria" w:cs="Times New Roman"/>
          <w:kern w:val="0"/>
          <w:sz w:val="26"/>
          <w:szCs w:val="26"/>
          <w14:ligatures w14:val="none"/>
        </w:rPr>
        <w:t>2001;9:553. [</w:t>
      </w:r>
      <w:hyperlink r:id="rId8"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9"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30441A99"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 xml:space="preserve">Tunca M Akar S Onen F Ozdogan H Kasapcopur O Yalcinkaya F Tutar E Ozen S Topaloglu R Yilmaz E Familial Mediterranean fever (FMF) in Turkey: results </w:t>
      </w:r>
      <w:r w:rsidRPr="00A251E9">
        <w:rPr>
          <w:rFonts w:ascii="Cambria" w:eastAsia="Times New Roman" w:hAnsi="Cambria" w:cs="Times New Roman"/>
          <w:kern w:val="0"/>
          <w:sz w:val="26"/>
          <w:szCs w:val="26"/>
          <w14:ligatures w14:val="none"/>
        </w:rPr>
        <w:lastRenderedPageBreak/>
        <w:t>of a nationwide multicenter study. </w:t>
      </w:r>
      <w:r w:rsidRPr="00A251E9">
        <w:rPr>
          <w:rFonts w:ascii="Cambria" w:eastAsia="Times New Roman" w:hAnsi="Cambria" w:cs="Times New Roman"/>
          <w:i/>
          <w:iCs/>
          <w:kern w:val="0"/>
          <w:sz w:val="26"/>
          <w:szCs w:val="26"/>
          <w14:ligatures w14:val="none"/>
        </w:rPr>
        <w:t>Medicine (Baltimore) </w:t>
      </w:r>
      <w:r w:rsidRPr="00A251E9">
        <w:rPr>
          <w:rFonts w:ascii="Cambria" w:eastAsia="Times New Roman" w:hAnsi="Cambria" w:cs="Times New Roman"/>
          <w:kern w:val="0"/>
          <w:sz w:val="26"/>
          <w:szCs w:val="26"/>
          <w14:ligatures w14:val="none"/>
        </w:rPr>
        <w:t>2005;84:1. [</w:t>
      </w:r>
      <w:hyperlink r:id="rId10"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11"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3FBD1A2E"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Ben-Zvi I Herskovizh C Kukuy O Kassel Y Grossman C Livneh A. Familial Mediterranean fever without MEFV mutations: a case-control study. </w:t>
      </w:r>
      <w:r w:rsidRPr="00A251E9">
        <w:rPr>
          <w:rFonts w:ascii="Cambria" w:eastAsia="Times New Roman" w:hAnsi="Cambria" w:cs="Times New Roman"/>
          <w:i/>
          <w:iCs/>
          <w:kern w:val="0"/>
          <w:sz w:val="26"/>
          <w:szCs w:val="26"/>
          <w14:ligatures w14:val="none"/>
        </w:rPr>
        <w:t>Orphanet Journal of Rare Diseases. </w:t>
      </w:r>
      <w:r w:rsidRPr="00A251E9">
        <w:rPr>
          <w:rFonts w:ascii="Cambria" w:eastAsia="Times New Roman" w:hAnsi="Cambria" w:cs="Times New Roman"/>
          <w:kern w:val="0"/>
          <w:sz w:val="26"/>
          <w:szCs w:val="26"/>
          <w14:ligatures w14:val="none"/>
        </w:rPr>
        <w:t>2015;10:34–34. [</w:t>
      </w:r>
      <w:hyperlink r:id="rId12" w:history="1">
        <w:r w:rsidRPr="00A251E9">
          <w:rPr>
            <w:rFonts w:ascii="Cambria" w:eastAsia="Times New Roman" w:hAnsi="Cambria" w:cs="Times New Roman"/>
            <w:color w:val="376FAA"/>
            <w:kern w:val="0"/>
            <w:sz w:val="26"/>
            <w:szCs w:val="26"/>
            <w:u w:val="single"/>
            <w14:ligatures w14:val="none"/>
          </w:rPr>
          <w:t>PMC free article</w:t>
        </w:r>
      </w:hyperlink>
      <w:r w:rsidRPr="00A251E9">
        <w:rPr>
          <w:rFonts w:ascii="Cambria" w:eastAsia="Times New Roman" w:hAnsi="Cambria" w:cs="Times New Roman"/>
          <w:kern w:val="0"/>
          <w:sz w:val="26"/>
          <w:szCs w:val="26"/>
          <w14:ligatures w14:val="none"/>
        </w:rPr>
        <w:t>] [</w:t>
      </w:r>
      <w:hyperlink r:id="rId13"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14"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54A222D6"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Kasifoglu T Bilge SY Sari I Solmaz D Senel S Emmungil H Kilic L Oner SY Yildiz F Yilmaz S Amyloidosis and its related factors in Turkish patients with familial Mediterranean fever: a multicentre study. </w:t>
      </w:r>
      <w:r w:rsidRPr="00A251E9">
        <w:rPr>
          <w:rFonts w:ascii="Cambria" w:eastAsia="Times New Roman" w:hAnsi="Cambria" w:cs="Times New Roman"/>
          <w:i/>
          <w:iCs/>
          <w:kern w:val="0"/>
          <w:sz w:val="26"/>
          <w:szCs w:val="26"/>
          <w14:ligatures w14:val="none"/>
        </w:rPr>
        <w:t>Rheumatology (Oxford) </w:t>
      </w:r>
      <w:r w:rsidRPr="00A251E9">
        <w:rPr>
          <w:rFonts w:ascii="Cambria" w:eastAsia="Times New Roman" w:hAnsi="Cambria" w:cs="Times New Roman"/>
          <w:kern w:val="0"/>
          <w:sz w:val="26"/>
          <w:szCs w:val="26"/>
          <w14:ligatures w14:val="none"/>
        </w:rPr>
        <w:t>2014;53:741. [</w:t>
      </w:r>
      <w:hyperlink r:id="rId15"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16"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6B1F5A8F"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Livneh A Langevitz P Zemer D Zaks N Kees S Lidar T Migdal A Padeh S Pras M Criteria for the diagnosis of familial Mediterranean fever. </w:t>
      </w:r>
      <w:r w:rsidRPr="00A251E9">
        <w:rPr>
          <w:rFonts w:ascii="Cambria" w:eastAsia="Times New Roman" w:hAnsi="Cambria" w:cs="Times New Roman"/>
          <w:i/>
          <w:iCs/>
          <w:kern w:val="0"/>
          <w:sz w:val="26"/>
          <w:szCs w:val="26"/>
          <w14:ligatures w14:val="none"/>
        </w:rPr>
        <w:t>Arthritis Rheum. </w:t>
      </w:r>
      <w:r w:rsidRPr="00A251E9">
        <w:rPr>
          <w:rFonts w:ascii="Cambria" w:eastAsia="Times New Roman" w:hAnsi="Cambria" w:cs="Times New Roman"/>
          <w:kern w:val="0"/>
          <w:sz w:val="26"/>
          <w:szCs w:val="26"/>
          <w14:ligatures w14:val="none"/>
        </w:rPr>
        <w:t>1997;40:1879. [</w:t>
      </w:r>
      <w:hyperlink r:id="rId17"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18"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2CE21297"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Pras M. Familial Mediterranean fever: from the clinical syndrome to the cloning of the pyrin gene. </w:t>
      </w:r>
      <w:r w:rsidRPr="00A251E9">
        <w:rPr>
          <w:rFonts w:ascii="Cambria" w:eastAsia="Times New Roman" w:hAnsi="Cambria" w:cs="Times New Roman"/>
          <w:i/>
          <w:iCs/>
          <w:kern w:val="0"/>
          <w:sz w:val="26"/>
          <w:szCs w:val="26"/>
          <w14:ligatures w14:val="none"/>
        </w:rPr>
        <w:t>Scand J Rheumatol. </w:t>
      </w:r>
      <w:r w:rsidRPr="00A251E9">
        <w:rPr>
          <w:rFonts w:ascii="Cambria" w:eastAsia="Times New Roman" w:hAnsi="Cambria" w:cs="Times New Roman"/>
          <w:kern w:val="0"/>
          <w:sz w:val="26"/>
          <w:szCs w:val="26"/>
          <w14:ligatures w14:val="none"/>
        </w:rPr>
        <w:t>1998;27:92. [</w:t>
      </w:r>
      <w:hyperlink r:id="rId19"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20"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77F00165"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Rabinovich E Livneh A  Langevitz P Brezniak N Shinar E Pras M Severe disease in patients with rheumatoid arthritis carrying a mutation in the Mediterranean fever gene. </w:t>
      </w:r>
      <w:r w:rsidRPr="00A251E9">
        <w:rPr>
          <w:rFonts w:ascii="Cambria" w:eastAsia="Times New Roman" w:hAnsi="Cambria" w:cs="Times New Roman"/>
          <w:i/>
          <w:iCs/>
          <w:kern w:val="0"/>
          <w:sz w:val="26"/>
          <w:szCs w:val="26"/>
          <w14:ligatures w14:val="none"/>
        </w:rPr>
        <w:t>Ann Rheum Dis. </w:t>
      </w:r>
      <w:r w:rsidRPr="00A251E9">
        <w:rPr>
          <w:rFonts w:ascii="Cambria" w:eastAsia="Times New Roman" w:hAnsi="Cambria" w:cs="Times New Roman"/>
          <w:kern w:val="0"/>
          <w:sz w:val="26"/>
          <w:szCs w:val="26"/>
          <w14:ligatures w14:val="none"/>
        </w:rPr>
        <w:t>2005;64:1009. [</w:t>
      </w:r>
      <w:hyperlink r:id="rId21" w:history="1">
        <w:r w:rsidRPr="00A251E9">
          <w:rPr>
            <w:rFonts w:ascii="Cambria" w:eastAsia="Times New Roman" w:hAnsi="Cambria" w:cs="Times New Roman"/>
            <w:color w:val="376FAA"/>
            <w:kern w:val="0"/>
            <w:sz w:val="26"/>
            <w:szCs w:val="26"/>
            <w:u w:val="single"/>
            <w14:ligatures w14:val="none"/>
          </w:rPr>
          <w:t>PMC free article</w:t>
        </w:r>
      </w:hyperlink>
      <w:r w:rsidRPr="00A251E9">
        <w:rPr>
          <w:rFonts w:ascii="Cambria" w:eastAsia="Times New Roman" w:hAnsi="Cambria" w:cs="Times New Roman"/>
          <w:kern w:val="0"/>
          <w:sz w:val="26"/>
          <w:szCs w:val="26"/>
          <w14:ligatures w14:val="none"/>
        </w:rPr>
        <w:t>] [</w:t>
      </w:r>
      <w:hyperlink r:id="rId22"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23"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4D727807"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Kisacik B Yildirim B Tasliyurt T Ozyurt H Ozyurt B Yuce S Kaya S Ertenli I Kiraz S. Increased frequency of familial Mediterranean fever in northern Turkey: a population-based study. </w:t>
      </w:r>
      <w:r w:rsidRPr="00A251E9">
        <w:rPr>
          <w:rFonts w:ascii="Cambria" w:eastAsia="Times New Roman" w:hAnsi="Cambria" w:cs="Times New Roman"/>
          <w:i/>
          <w:iCs/>
          <w:kern w:val="0"/>
          <w:sz w:val="26"/>
          <w:szCs w:val="26"/>
          <w14:ligatures w14:val="none"/>
        </w:rPr>
        <w:t>Rheumatol Int. </w:t>
      </w:r>
      <w:r w:rsidRPr="00A251E9">
        <w:rPr>
          <w:rFonts w:ascii="Cambria" w:eastAsia="Times New Roman" w:hAnsi="Cambria" w:cs="Times New Roman"/>
          <w:kern w:val="0"/>
          <w:sz w:val="26"/>
          <w:szCs w:val="26"/>
          <w14:ligatures w14:val="none"/>
        </w:rPr>
        <w:t>2009;29:1307. [</w:t>
      </w:r>
      <w:hyperlink r:id="rId24"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25"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3B737398"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Touitou I. The spectrum of Familial Mediterranean fever (FMF) mutations. </w:t>
      </w:r>
      <w:r w:rsidRPr="00A251E9">
        <w:rPr>
          <w:rFonts w:ascii="Cambria" w:eastAsia="Times New Roman" w:hAnsi="Cambria" w:cs="Times New Roman"/>
          <w:i/>
          <w:iCs/>
          <w:kern w:val="0"/>
          <w:sz w:val="26"/>
          <w:szCs w:val="26"/>
          <w14:ligatures w14:val="none"/>
        </w:rPr>
        <w:t>Eur J Hum Genet. </w:t>
      </w:r>
      <w:r w:rsidRPr="00A251E9">
        <w:rPr>
          <w:rFonts w:ascii="Cambria" w:eastAsia="Times New Roman" w:hAnsi="Cambria" w:cs="Times New Roman"/>
          <w:kern w:val="0"/>
          <w:sz w:val="26"/>
          <w:szCs w:val="26"/>
          <w14:ligatures w14:val="none"/>
        </w:rPr>
        <w:t>2001;9:473. [</w:t>
      </w:r>
      <w:hyperlink r:id="rId26"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27"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572659E5"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Dundar M Emirogullari EF Kiraz A Taheri S Baskol M. Common familial Mediterranean fever gene mutations in a Turkish cohort. </w:t>
      </w:r>
      <w:r w:rsidRPr="00A251E9">
        <w:rPr>
          <w:rFonts w:ascii="Cambria" w:eastAsia="Times New Roman" w:hAnsi="Cambria" w:cs="Times New Roman"/>
          <w:i/>
          <w:iCs/>
          <w:kern w:val="0"/>
          <w:sz w:val="26"/>
          <w:szCs w:val="26"/>
          <w14:ligatures w14:val="none"/>
        </w:rPr>
        <w:t>Mol Biol Rep. </w:t>
      </w:r>
      <w:r w:rsidRPr="00A251E9">
        <w:rPr>
          <w:rFonts w:ascii="Cambria" w:eastAsia="Times New Roman" w:hAnsi="Cambria" w:cs="Times New Roman"/>
          <w:kern w:val="0"/>
          <w:sz w:val="26"/>
          <w:szCs w:val="26"/>
          <w14:ligatures w14:val="none"/>
        </w:rPr>
        <w:t>2011;38:5065. [</w:t>
      </w:r>
      <w:hyperlink r:id="rId28"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29"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75539190"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Akar N Misiroglu M Yalcinkaya F Akar E Cakar N Tümer N Akcakus M Tastan H Matzner Y. MEFV mutations in Turkish patients suffering from Familial Mediterranean Fever Hum Mutat. 2000;15:118. [</w:t>
      </w:r>
      <w:hyperlink r:id="rId30"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31"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22042651"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Ceylan GG Ceylan C Frequency of alterations in the MEFV gene and clinical signs in familial Mediterranean fever in Central Anatolia, Turkey. </w:t>
      </w:r>
      <w:r w:rsidRPr="00A251E9">
        <w:rPr>
          <w:rFonts w:ascii="Cambria" w:eastAsia="Times New Roman" w:hAnsi="Cambria" w:cs="Times New Roman"/>
          <w:i/>
          <w:iCs/>
          <w:kern w:val="0"/>
          <w:sz w:val="26"/>
          <w:szCs w:val="26"/>
          <w14:ligatures w14:val="none"/>
        </w:rPr>
        <w:t>Genet Mol Res. </w:t>
      </w:r>
      <w:r w:rsidRPr="00A251E9">
        <w:rPr>
          <w:rFonts w:ascii="Cambria" w:eastAsia="Times New Roman" w:hAnsi="Cambria" w:cs="Times New Roman"/>
          <w:kern w:val="0"/>
          <w:sz w:val="26"/>
          <w:szCs w:val="26"/>
          <w14:ligatures w14:val="none"/>
        </w:rPr>
        <w:t>2012;11:1185. [</w:t>
      </w:r>
      <w:hyperlink r:id="rId32"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33"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143EC593"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lastRenderedPageBreak/>
        <w:t>Demirkaya Tunca Y Gok F Ozen S Gul D. A very frequent mutation and remarkable association of R761H with M694V mutations in Turkish familial Mediterranean fever patients. </w:t>
      </w:r>
      <w:r w:rsidRPr="00A251E9">
        <w:rPr>
          <w:rFonts w:ascii="Cambria" w:eastAsia="Times New Roman" w:hAnsi="Cambria" w:cs="Times New Roman"/>
          <w:i/>
          <w:iCs/>
          <w:kern w:val="0"/>
          <w:sz w:val="26"/>
          <w:szCs w:val="26"/>
          <w14:ligatures w14:val="none"/>
        </w:rPr>
        <w:t>Clin Rheumatol. </w:t>
      </w:r>
      <w:r w:rsidRPr="00A251E9">
        <w:rPr>
          <w:rFonts w:ascii="Cambria" w:eastAsia="Times New Roman" w:hAnsi="Cambria" w:cs="Times New Roman"/>
          <w:kern w:val="0"/>
          <w:sz w:val="26"/>
          <w:szCs w:val="26"/>
          <w14:ligatures w14:val="none"/>
        </w:rPr>
        <w:t>2008;27:729. [</w:t>
      </w:r>
      <w:hyperlink r:id="rId34"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35"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472E4B34"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Oztuzcu S Ulaşlı M Ergun S Iğci YZ Iğci M Bayraktar R Nacarkahya G Tamer A Cevik MO Cakmak EA Screening of common and novel familial Mediterranean fever mutations in south-east part of Turkey. </w:t>
      </w:r>
      <w:r w:rsidRPr="00A251E9">
        <w:rPr>
          <w:rFonts w:ascii="Cambria" w:eastAsia="Times New Roman" w:hAnsi="Cambria" w:cs="Times New Roman"/>
          <w:i/>
          <w:iCs/>
          <w:kern w:val="0"/>
          <w:sz w:val="26"/>
          <w:szCs w:val="26"/>
          <w14:ligatures w14:val="none"/>
        </w:rPr>
        <w:t>Mol Biol Rep. </w:t>
      </w:r>
      <w:r w:rsidRPr="00A251E9">
        <w:rPr>
          <w:rFonts w:ascii="Cambria" w:eastAsia="Times New Roman" w:hAnsi="Cambria" w:cs="Times New Roman"/>
          <w:kern w:val="0"/>
          <w:sz w:val="26"/>
          <w:szCs w:val="26"/>
          <w14:ligatures w14:val="none"/>
        </w:rPr>
        <w:t>2014;41:2601. [</w:t>
      </w:r>
      <w:hyperlink r:id="rId36"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37"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5607E993"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Akin H Onay H Turker E Cogulu O Ozkinay F. MEFV mutations in patients with familial Mediterranean fever from the Aegean region of Turkey. </w:t>
      </w:r>
      <w:r w:rsidRPr="00A251E9">
        <w:rPr>
          <w:rFonts w:ascii="Cambria" w:eastAsia="Times New Roman" w:hAnsi="Cambria" w:cs="Times New Roman"/>
          <w:i/>
          <w:iCs/>
          <w:kern w:val="0"/>
          <w:sz w:val="26"/>
          <w:szCs w:val="26"/>
          <w14:ligatures w14:val="none"/>
        </w:rPr>
        <w:t>Mol Biol Rep. </w:t>
      </w:r>
      <w:r w:rsidRPr="00A251E9">
        <w:rPr>
          <w:rFonts w:ascii="Cambria" w:eastAsia="Times New Roman" w:hAnsi="Cambria" w:cs="Times New Roman"/>
          <w:kern w:val="0"/>
          <w:sz w:val="26"/>
          <w:szCs w:val="26"/>
          <w14:ligatures w14:val="none"/>
        </w:rPr>
        <w:t>2010;37:93. [</w:t>
      </w:r>
      <w:hyperlink r:id="rId38"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39"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08988486"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Coşkun S  Keskin E  Sönmez F Frequency of mutations in Mediterranean fever gene, with gender and genotype-phenotype correlations in a Turkish population. </w:t>
      </w:r>
      <w:r w:rsidRPr="00A251E9">
        <w:rPr>
          <w:rFonts w:ascii="Cambria" w:eastAsia="Times New Roman" w:hAnsi="Cambria" w:cs="Times New Roman"/>
          <w:i/>
          <w:iCs/>
          <w:kern w:val="0"/>
          <w:sz w:val="26"/>
          <w:szCs w:val="26"/>
          <w14:ligatures w14:val="none"/>
        </w:rPr>
        <w:t>J Genet. </w:t>
      </w:r>
      <w:r w:rsidRPr="00A251E9">
        <w:rPr>
          <w:rFonts w:ascii="Cambria" w:eastAsia="Times New Roman" w:hAnsi="Cambria" w:cs="Times New Roman"/>
          <w:kern w:val="0"/>
          <w:sz w:val="26"/>
          <w:szCs w:val="26"/>
          <w14:ligatures w14:val="none"/>
        </w:rPr>
        <w:t>2015;94:629. [</w:t>
      </w:r>
      <w:hyperlink r:id="rId40"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41"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5E20AD2B"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Dogan H Faruk Bayrak O Emet M Keles M Gulluoglu S Gul Z Pirim I Familial Mediterranean fever gene mutations in north-eastern part of Anatolia with special respect to rare mutations. </w:t>
      </w:r>
      <w:r w:rsidRPr="00A251E9">
        <w:rPr>
          <w:rFonts w:ascii="Cambria" w:eastAsia="Times New Roman" w:hAnsi="Cambria" w:cs="Times New Roman"/>
          <w:i/>
          <w:iCs/>
          <w:kern w:val="0"/>
          <w:sz w:val="26"/>
          <w:szCs w:val="26"/>
          <w14:ligatures w14:val="none"/>
        </w:rPr>
        <w:t>Gene. </w:t>
      </w:r>
      <w:r w:rsidRPr="00A251E9">
        <w:rPr>
          <w:rFonts w:ascii="Cambria" w:eastAsia="Times New Roman" w:hAnsi="Cambria" w:cs="Times New Roman"/>
          <w:kern w:val="0"/>
          <w:sz w:val="26"/>
          <w:szCs w:val="26"/>
          <w14:ligatures w14:val="none"/>
        </w:rPr>
        <w:t>2015;568:170. [</w:t>
      </w:r>
      <w:hyperlink r:id="rId42"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43"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26A03612"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Coşkun S Ustyol L Bayram Y Selçuk Bektaş M Gulsen S Çim A Uluca U Savaş D. The spectrum of MEFV gene mutations and genotypes in Van province, the eastern region of Turkey, and report of a novel mutation (R361T) 2015;562:128. [</w:t>
      </w:r>
      <w:hyperlink r:id="rId44"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45"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6B471625"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Etem EO Deveci SD Erol D Yuce H Elyas H. Familial Mediterranean Fever: a retrospective clinical and molecular study in the East of Anatolia region of Turkey. </w:t>
      </w:r>
      <w:r w:rsidRPr="00A251E9">
        <w:rPr>
          <w:rFonts w:ascii="Cambria" w:eastAsia="Times New Roman" w:hAnsi="Cambria" w:cs="Times New Roman"/>
          <w:i/>
          <w:iCs/>
          <w:kern w:val="0"/>
          <w:sz w:val="26"/>
          <w:szCs w:val="26"/>
          <w14:ligatures w14:val="none"/>
        </w:rPr>
        <w:t>Open Rheumatol J. </w:t>
      </w:r>
      <w:r w:rsidRPr="00A251E9">
        <w:rPr>
          <w:rFonts w:ascii="Cambria" w:eastAsia="Times New Roman" w:hAnsi="Cambria" w:cs="Times New Roman"/>
          <w:kern w:val="0"/>
          <w:sz w:val="26"/>
          <w:szCs w:val="26"/>
          <w14:ligatures w14:val="none"/>
        </w:rPr>
        <w:t>2010;4:1. [</w:t>
      </w:r>
      <w:hyperlink r:id="rId46" w:history="1">
        <w:r w:rsidRPr="00A251E9">
          <w:rPr>
            <w:rFonts w:ascii="Cambria" w:eastAsia="Times New Roman" w:hAnsi="Cambria" w:cs="Times New Roman"/>
            <w:color w:val="376FAA"/>
            <w:kern w:val="0"/>
            <w:sz w:val="26"/>
            <w:szCs w:val="26"/>
            <w:u w:val="single"/>
            <w14:ligatures w14:val="none"/>
          </w:rPr>
          <w:t>PMC free article</w:t>
        </w:r>
      </w:hyperlink>
      <w:r w:rsidRPr="00A251E9">
        <w:rPr>
          <w:rFonts w:ascii="Cambria" w:eastAsia="Times New Roman" w:hAnsi="Cambria" w:cs="Times New Roman"/>
          <w:kern w:val="0"/>
          <w:sz w:val="26"/>
          <w:szCs w:val="26"/>
          <w14:ligatures w14:val="none"/>
        </w:rPr>
        <w:t>] [</w:t>
      </w:r>
      <w:hyperlink r:id="rId47"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48"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21297FD5"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Barut K Sahin S Adrovic A Sinoplu AB Yucel G Pamuk G Aydın AK Dasdemir S Turanlı ET Buyru N et al. </w:t>
      </w:r>
      <w:r w:rsidRPr="00A251E9">
        <w:rPr>
          <w:rFonts w:ascii="Cambria" w:eastAsia="Times New Roman" w:hAnsi="Cambria" w:cs="Times New Roman"/>
          <w:i/>
          <w:iCs/>
          <w:kern w:val="0"/>
          <w:sz w:val="26"/>
          <w:szCs w:val="26"/>
          <w14:ligatures w14:val="none"/>
        </w:rPr>
        <w:t>Rheumatol Int  </w:t>
      </w:r>
      <w:r w:rsidRPr="00A251E9">
        <w:rPr>
          <w:rFonts w:ascii="Cambria" w:eastAsia="Times New Roman" w:hAnsi="Cambria" w:cs="Times New Roman"/>
          <w:kern w:val="0"/>
          <w:sz w:val="26"/>
          <w:szCs w:val="26"/>
          <w14:ligatures w14:val="none"/>
        </w:rPr>
        <w:t>2018;38:67. [</w:t>
      </w:r>
      <w:hyperlink r:id="rId49"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50"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5019C18E"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Kilinc M Ganiyusufoglu E Sager H Celik A Olgar S Cetin GY Davutoglu M Altunoren O. The report of sequence analysis on familial Mediterranean fever gene (MEFV) in South-eastern Mediterranean region (Kahramanmaraş) of Turkey. 2016;36:25. [</w:t>
      </w:r>
      <w:hyperlink r:id="rId51"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52"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072340C0"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 xml:space="preserve">Sayın Kocakap DB Günel-Özcan A Çabuk F Ensari C. The frequency of familial Mediterranean fever gene mutations and genotypes at Kirikkale and </w:t>
      </w:r>
      <w:r w:rsidRPr="00A251E9">
        <w:rPr>
          <w:rFonts w:ascii="Cambria" w:eastAsia="Times New Roman" w:hAnsi="Cambria" w:cs="Times New Roman"/>
          <w:kern w:val="0"/>
          <w:sz w:val="26"/>
          <w:szCs w:val="26"/>
          <w14:ligatures w14:val="none"/>
        </w:rPr>
        <w:lastRenderedPageBreak/>
        <w:t>comparison with the mean of regional MEFV mutation frequency of Turkey. </w:t>
      </w:r>
      <w:r w:rsidRPr="00A251E9">
        <w:rPr>
          <w:rFonts w:ascii="Cambria" w:eastAsia="Times New Roman" w:hAnsi="Cambria" w:cs="Times New Roman"/>
          <w:i/>
          <w:iCs/>
          <w:kern w:val="0"/>
          <w:sz w:val="26"/>
          <w:szCs w:val="26"/>
          <w14:ligatures w14:val="none"/>
        </w:rPr>
        <w:t>Mol Biol Rep. </w:t>
      </w:r>
      <w:r w:rsidRPr="00A251E9">
        <w:rPr>
          <w:rFonts w:ascii="Cambria" w:eastAsia="Times New Roman" w:hAnsi="Cambria" w:cs="Times New Roman"/>
          <w:kern w:val="0"/>
          <w:sz w:val="26"/>
          <w:szCs w:val="26"/>
          <w14:ligatures w14:val="none"/>
        </w:rPr>
        <w:t>2014;41:1419. [</w:t>
      </w:r>
      <w:hyperlink r:id="rId53"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54"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6E77C942"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Gunesacar R Celik MM Arica V Elmacioglu S Ozturk OH Frequency of MEFV gene mutations in Hatay province, Mediterranean region of Turkey and report of a novel missense mutation (I247V) </w:t>
      </w:r>
      <w:r w:rsidRPr="00A251E9">
        <w:rPr>
          <w:rFonts w:ascii="Cambria" w:eastAsia="Times New Roman" w:hAnsi="Cambria" w:cs="Times New Roman"/>
          <w:i/>
          <w:iCs/>
          <w:kern w:val="0"/>
          <w:sz w:val="26"/>
          <w:szCs w:val="26"/>
          <w14:ligatures w14:val="none"/>
        </w:rPr>
        <w:t>Gene. </w:t>
      </w:r>
      <w:r w:rsidRPr="00A251E9">
        <w:rPr>
          <w:rFonts w:ascii="Cambria" w:eastAsia="Times New Roman" w:hAnsi="Cambria" w:cs="Times New Roman"/>
          <w:kern w:val="0"/>
          <w:sz w:val="26"/>
          <w:szCs w:val="26"/>
          <w14:ligatures w14:val="none"/>
        </w:rPr>
        <w:t>2014;10:546–546. [</w:t>
      </w:r>
      <w:hyperlink r:id="rId55"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56"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0470DC12"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Ece A  Çakmak E Uluca Ü Kelekçi S Yolbaş İ  Güneş A  Yel S Tan İ Şen V. The MEFV mutations and their clinical correlations in children with familial Mediterranean fever in southeast Turkey. 2014;34:207. [</w:t>
      </w:r>
      <w:hyperlink r:id="rId57"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58"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78B75203"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Lidar Tokov I Chetrit A Zaks N Langevitz P Livneh A Diagnosis delay in familial Mediterranean fever (FMF): social and gender gaps disclosed. </w:t>
      </w:r>
      <w:r w:rsidRPr="00A251E9">
        <w:rPr>
          <w:rFonts w:ascii="Cambria" w:eastAsia="Times New Roman" w:hAnsi="Cambria" w:cs="Times New Roman"/>
          <w:i/>
          <w:iCs/>
          <w:kern w:val="0"/>
          <w:sz w:val="26"/>
          <w:szCs w:val="26"/>
          <w14:ligatures w14:val="none"/>
        </w:rPr>
        <w:t>Clin Exp Rheumatol. </w:t>
      </w:r>
      <w:r w:rsidRPr="00A251E9">
        <w:rPr>
          <w:rFonts w:ascii="Cambria" w:eastAsia="Times New Roman" w:hAnsi="Cambria" w:cs="Times New Roman"/>
          <w:kern w:val="0"/>
          <w:sz w:val="26"/>
          <w:szCs w:val="26"/>
          <w14:ligatures w14:val="none"/>
        </w:rPr>
        <w:t>2005;23:357. [</w:t>
      </w:r>
      <w:hyperlink r:id="rId59"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 [</w:t>
      </w:r>
      <w:hyperlink r:id="rId60" w:tgtFrame="_blank" w:history="1">
        <w:r w:rsidRPr="00A251E9">
          <w:rPr>
            <w:rFonts w:ascii="Cambria" w:eastAsia="Times New Roman" w:hAnsi="Cambria" w:cs="Times New Roman"/>
            <w:color w:val="376FAA"/>
            <w:kern w:val="0"/>
            <w:sz w:val="26"/>
            <w:szCs w:val="26"/>
            <w:u w:val="single"/>
            <w14:ligatures w14:val="none"/>
          </w:rPr>
          <w:t>Google Scholar</w:t>
        </w:r>
      </w:hyperlink>
      <w:r w:rsidRPr="00A251E9">
        <w:rPr>
          <w:rFonts w:ascii="Cambria" w:eastAsia="Times New Roman" w:hAnsi="Cambria" w:cs="Times New Roman"/>
          <w:kern w:val="0"/>
          <w:sz w:val="26"/>
          <w:szCs w:val="26"/>
          <w14:ligatures w14:val="none"/>
        </w:rPr>
        <w:t>]</w:t>
      </w:r>
    </w:p>
    <w:p w14:paraId="2BD23520" w14:textId="77777777" w:rsidR="00A251E9" w:rsidRPr="00A251E9" w:rsidRDefault="00A251E9" w:rsidP="00A251E9">
      <w:pPr>
        <w:numPr>
          <w:ilvl w:val="0"/>
          <w:numId w:val="1"/>
        </w:numPr>
        <w:spacing w:before="200" w:after="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Clinical disease among patients heterozygous for familial Mediterranean fever. 2009. p. 1862. [</w:t>
      </w:r>
      <w:hyperlink r:id="rId61"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w:t>
      </w:r>
    </w:p>
    <w:p w14:paraId="3A4CE62A" w14:textId="77777777" w:rsidR="00A251E9" w:rsidRPr="00A251E9" w:rsidRDefault="00A251E9" w:rsidP="00A251E9">
      <w:pPr>
        <w:numPr>
          <w:ilvl w:val="0"/>
          <w:numId w:val="1"/>
        </w:numPr>
        <w:spacing w:before="200" w:line="240" w:lineRule="auto"/>
        <w:rPr>
          <w:rFonts w:ascii="Cambria" w:eastAsia="Times New Roman" w:hAnsi="Cambria" w:cs="Times New Roman"/>
          <w:kern w:val="0"/>
          <w:sz w:val="26"/>
          <w:szCs w:val="26"/>
          <w14:ligatures w14:val="none"/>
        </w:rPr>
      </w:pPr>
      <w:r w:rsidRPr="00A251E9">
        <w:rPr>
          <w:rFonts w:ascii="Cambria" w:eastAsia="Times New Roman" w:hAnsi="Cambria" w:cs="Times New Roman"/>
          <w:kern w:val="0"/>
          <w:sz w:val="26"/>
          <w:szCs w:val="26"/>
          <w14:ligatures w14:val="none"/>
        </w:rPr>
        <w:t>Aksentijevich I. Familial Mediterranean fever with a single MEFV mutation: where is the second hit? Arthritis Rheum  2009. p. 1851. [</w:t>
      </w:r>
      <w:hyperlink r:id="rId62" w:history="1">
        <w:r w:rsidRPr="00A251E9">
          <w:rPr>
            <w:rFonts w:ascii="Cambria" w:eastAsia="Times New Roman" w:hAnsi="Cambria" w:cs="Times New Roman"/>
            <w:color w:val="376FAA"/>
            <w:kern w:val="0"/>
            <w:sz w:val="26"/>
            <w:szCs w:val="26"/>
            <w:u w:val="single"/>
            <w14:ligatures w14:val="none"/>
          </w:rPr>
          <w:t>PMC free article</w:t>
        </w:r>
      </w:hyperlink>
      <w:r w:rsidRPr="00A251E9">
        <w:rPr>
          <w:rFonts w:ascii="Cambria" w:eastAsia="Times New Roman" w:hAnsi="Cambria" w:cs="Times New Roman"/>
          <w:kern w:val="0"/>
          <w:sz w:val="26"/>
          <w:szCs w:val="26"/>
          <w14:ligatures w14:val="none"/>
        </w:rPr>
        <w:t>] [</w:t>
      </w:r>
      <w:hyperlink r:id="rId63" w:history="1">
        <w:r w:rsidRPr="00A251E9">
          <w:rPr>
            <w:rFonts w:ascii="Cambria" w:eastAsia="Times New Roman" w:hAnsi="Cambria" w:cs="Times New Roman"/>
            <w:color w:val="376FAA"/>
            <w:kern w:val="0"/>
            <w:sz w:val="26"/>
            <w:szCs w:val="26"/>
            <w:u w:val="single"/>
            <w14:ligatures w14:val="none"/>
          </w:rPr>
          <w:t>PubMed</w:t>
        </w:r>
      </w:hyperlink>
      <w:r w:rsidRPr="00A251E9">
        <w:rPr>
          <w:rFonts w:ascii="Cambria" w:eastAsia="Times New Roman" w:hAnsi="Cambria" w:cs="Times New Roman"/>
          <w:kern w:val="0"/>
          <w:sz w:val="26"/>
          <w:szCs w:val="26"/>
          <w14:ligatures w14:val="none"/>
        </w:rPr>
        <w:t>]</w:t>
      </w:r>
    </w:p>
    <w:p w14:paraId="3326B56C" w14:textId="77777777" w:rsidR="00A251E9" w:rsidRPr="00A251E9" w:rsidRDefault="00000000" w:rsidP="00A251E9">
      <w:pPr>
        <w:spacing w:after="0" w:line="240" w:lineRule="auto"/>
        <w:jc w:val="center"/>
        <w:rPr>
          <w:rFonts w:ascii="Cambria" w:eastAsia="Times New Roman" w:hAnsi="Cambria" w:cs="Times New Roman"/>
          <w:color w:val="333333"/>
          <w:kern w:val="0"/>
          <w:sz w:val="24"/>
          <w:szCs w:val="24"/>
          <w14:ligatures w14:val="none"/>
        </w:rPr>
      </w:pPr>
      <w:r>
        <w:rPr>
          <w:rFonts w:ascii="inherit" w:eastAsia="Times New Roman" w:hAnsi="inherit" w:cs="Times New Roman"/>
          <w:color w:val="333333"/>
          <w:kern w:val="0"/>
          <w:sz w:val="24"/>
          <w:szCs w:val="24"/>
          <w14:ligatures w14:val="none"/>
        </w:rPr>
        <w:pict w14:anchorId="43C763AD">
          <v:rect id="_x0000_i1025" style="width:0;height:0" o:hralign="center" o:hrstd="t" o:hrnoshade="t" o:hr="t" fillcolor="#333" stroked="f"/>
        </w:pict>
      </w:r>
    </w:p>
    <w:p w14:paraId="407BA63B" w14:textId="77777777" w:rsidR="00A251E9" w:rsidRPr="000172A2" w:rsidRDefault="00A251E9" w:rsidP="000172A2">
      <w:pPr>
        <w:pBdr>
          <w:bottom w:val="single" w:sz="6" w:space="0" w:color="97B0C8"/>
        </w:pBdr>
        <w:shd w:val="clear" w:color="auto" w:fill="FFFFFF"/>
        <w:spacing w:before="400" w:after="200" w:line="450" w:lineRule="atLeast"/>
        <w:outlineLvl w:val="1"/>
        <w:rPr>
          <w:rFonts w:ascii="Cambria" w:eastAsia="Times New Roman" w:hAnsi="Cambria" w:cs="Times New Roman"/>
          <w:color w:val="995733"/>
          <w:spacing w:val="-2"/>
          <w:kern w:val="0"/>
          <w:sz w:val="34"/>
          <w:szCs w:val="34"/>
          <w14:ligatures w14:val="none"/>
        </w:rPr>
      </w:pPr>
    </w:p>
    <w:p w14:paraId="5AB7B286" w14:textId="77777777" w:rsidR="000172A2" w:rsidRPr="00BD45B5" w:rsidRDefault="000172A2" w:rsidP="00BD45B5">
      <w:pPr>
        <w:shd w:val="clear" w:color="auto" w:fill="FFFFFF"/>
        <w:spacing w:before="400" w:after="200" w:line="450" w:lineRule="atLeast"/>
        <w:outlineLvl w:val="0"/>
        <w:rPr>
          <w:rFonts w:ascii="Cambria" w:hAnsi="Cambria"/>
          <w:color w:val="212121"/>
          <w:sz w:val="30"/>
          <w:szCs w:val="30"/>
          <w:shd w:val="clear" w:color="auto" w:fill="FFFFFF"/>
        </w:rPr>
      </w:pPr>
    </w:p>
    <w:p w14:paraId="4E8DCFB1" w14:textId="4E3FB6AB" w:rsidR="00BD45B5" w:rsidRPr="00BD45B5" w:rsidRDefault="00BD45B5" w:rsidP="00BD45B5">
      <w:pPr>
        <w:shd w:val="clear" w:color="auto" w:fill="FFFFFF"/>
        <w:spacing w:before="400" w:after="200" w:line="450" w:lineRule="atLeast"/>
        <w:outlineLvl w:val="0"/>
        <w:rPr>
          <w:rFonts w:ascii="Cambria" w:hAnsi="Cambria"/>
          <w:color w:val="212121"/>
          <w:sz w:val="30"/>
          <w:szCs w:val="30"/>
          <w:shd w:val="clear" w:color="auto" w:fill="FFFFFF"/>
        </w:rPr>
      </w:pPr>
    </w:p>
    <w:p w14:paraId="7C27545C" w14:textId="628B44A0" w:rsidR="00D3491D" w:rsidRPr="00D3491D" w:rsidRDefault="00D3491D" w:rsidP="00D3491D">
      <w:pPr>
        <w:shd w:val="clear" w:color="auto" w:fill="FFFFFF"/>
        <w:spacing w:before="400" w:after="200" w:line="450" w:lineRule="atLeast"/>
        <w:outlineLvl w:val="0"/>
        <w:rPr>
          <w:rFonts w:ascii="Cambria" w:eastAsia="Times New Roman" w:hAnsi="Cambria" w:cs="Times New Roman"/>
          <w:color w:val="000000"/>
          <w:spacing w:val="-2"/>
          <w:kern w:val="36"/>
          <w:sz w:val="36"/>
          <w:szCs w:val="36"/>
          <w14:ligatures w14:val="none"/>
        </w:rPr>
      </w:pPr>
      <w:r w:rsidRPr="00D3491D">
        <w:rPr>
          <w:rFonts w:ascii="Cambria" w:eastAsia="Times New Roman" w:hAnsi="Cambria" w:cs="Times New Roman"/>
          <w:color w:val="000000"/>
          <w:spacing w:val="-2"/>
          <w:kern w:val="36"/>
          <w:sz w:val="36"/>
          <w:szCs w:val="36"/>
          <w14:ligatures w14:val="none"/>
        </w:rPr>
        <w:t> </w:t>
      </w:r>
    </w:p>
    <w:p w14:paraId="05780766" w14:textId="77777777" w:rsidR="00D3491D" w:rsidRDefault="00D3491D"/>
    <w:sectPr w:rsidR="00D34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E26A8"/>
    <w:multiLevelType w:val="multilevel"/>
    <w:tmpl w:val="87901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0042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1D"/>
    <w:rsid w:val="000172A2"/>
    <w:rsid w:val="00161A98"/>
    <w:rsid w:val="00196F3E"/>
    <w:rsid w:val="001E0229"/>
    <w:rsid w:val="00210F02"/>
    <w:rsid w:val="00245F1E"/>
    <w:rsid w:val="002F5A92"/>
    <w:rsid w:val="004C3A20"/>
    <w:rsid w:val="005B2E71"/>
    <w:rsid w:val="007012C6"/>
    <w:rsid w:val="0089341A"/>
    <w:rsid w:val="008A0B70"/>
    <w:rsid w:val="008D525C"/>
    <w:rsid w:val="009100D4"/>
    <w:rsid w:val="009612C2"/>
    <w:rsid w:val="00A251E9"/>
    <w:rsid w:val="00A75E0D"/>
    <w:rsid w:val="00AE4E14"/>
    <w:rsid w:val="00B06650"/>
    <w:rsid w:val="00BB685A"/>
    <w:rsid w:val="00BD45B5"/>
    <w:rsid w:val="00D3491D"/>
    <w:rsid w:val="00D779AD"/>
    <w:rsid w:val="00E04A19"/>
    <w:rsid w:val="00FD07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C068"/>
  <w15:chartTrackingRefBased/>
  <w15:docId w15:val="{904415EA-B034-438A-94E0-F2AA3294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12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934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9341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D779AD"/>
    <w:rPr>
      <w:b/>
      <w:bCs/>
    </w:rPr>
  </w:style>
  <w:style w:type="character" w:customStyle="1" w:styleId="kwd-text">
    <w:name w:val="kwd-text"/>
    <w:basedOn w:val="DefaultParagraphFont"/>
    <w:rsid w:val="00D779AD"/>
  </w:style>
  <w:style w:type="character" w:customStyle="1" w:styleId="Heading2Char">
    <w:name w:val="Heading 2 Char"/>
    <w:basedOn w:val="DefaultParagraphFont"/>
    <w:link w:val="Heading2"/>
    <w:uiPriority w:val="9"/>
    <w:semiHidden/>
    <w:rsid w:val="009612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6578">
      <w:bodyDiv w:val="1"/>
      <w:marLeft w:val="0"/>
      <w:marRight w:val="0"/>
      <w:marTop w:val="0"/>
      <w:marBottom w:val="0"/>
      <w:divBdr>
        <w:top w:val="none" w:sz="0" w:space="0" w:color="auto"/>
        <w:left w:val="none" w:sz="0" w:space="0" w:color="auto"/>
        <w:bottom w:val="none" w:sz="0" w:space="0" w:color="auto"/>
        <w:right w:val="none" w:sz="0" w:space="0" w:color="auto"/>
      </w:divBdr>
    </w:div>
    <w:div w:id="782501407">
      <w:bodyDiv w:val="1"/>
      <w:marLeft w:val="0"/>
      <w:marRight w:val="0"/>
      <w:marTop w:val="0"/>
      <w:marBottom w:val="0"/>
      <w:divBdr>
        <w:top w:val="none" w:sz="0" w:space="0" w:color="auto"/>
        <w:left w:val="none" w:sz="0" w:space="0" w:color="auto"/>
        <w:bottom w:val="none" w:sz="0" w:space="0" w:color="auto"/>
        <w:right w:val="none" w:sz="0" w:space="0" w:color="auto"/>
      </w:divBdr>
    </w:div>
    <w:div w:id="852499562">
      <w:bodyDiv w:val="1"/>
      <w:marLeft w:val="0"/>
      <w:marRight w:val="0"/>
      <w:marTop w:val="0"/>
      <w:marBottom w:val="0"/>
      <w:divBdr>
        <w:top w:val="none" w:sz="0" w:space="0" w:color="auto"/>
        <w:left w:val="none" w:sz="0" w:space="0" w:color="auto"/>
        <w:bottom w:val="none" w:sz="0" w:space="0" w:color="auto"/>
        <w:right w:val="none" w:sz="0" w:space="0" w:color="auto"/>
      </w:divBdr>
    </w:div>
    <w:div w:id="1093433331">
      <w:bodyDiv w:val="1"/>
      <w:marLeft w:val="0"/>
      <w:marRight w:val="0"/>
      <w:marTop w:val="0"/>
      <w:marBottom w:val="0"/>
      <w:divBdr>
        <w:top w:val="none" w:sz="0" w:space="0" w:color="auto"/>
        <w:left w:val="none" w:sz="0" w:space="0" w:color="auto"/>
        <w:bottom w:val="none" w:sz="0" w:space="0" w:color="auto"/>
        <w:right w:val="none" w:sz="0" w:space="0" w:color="auto"/>
      </w:divBdr>
    </w:div>
    <w:div w:id="1116876037">
      <w:bodyDiv w:val="1"/>
      <w:marLeft w:val="0"/>
      <w:marRight w:val="0"/>
      <w:marTop w:val="0"/>
      <w:marBottom w:val="0"/>
      <w:divBdr>
        <w:top w:val="none" w:sz="0" w:space="0" w:color="auto"/>
        <w:left w:val="none" w:sz="0" w:space="0" w:color="auto"/>
        <w:bottom w:val="none" w:sz="0" w:space="0" w:color="auto"/>
        <w:right w:val="none" w:sz="0" w:space="0" w:color="auto"/>
      </w:divBdr>
    </w:div>
    <w:div w:id="1189029500">
      <w:bodyDiv w:val="1"/>
      <w:marLeft w:val="0"/>
      <w:marRight w:val="0"/>
      <w:marTop w:val="0"/>
      <w:marBottom w:val="0"/>
      <w:divBdr>
        <w:top w:val="none" w:sz="0" w:space="0" w:color="auto"/>
        <w:left w:val="none" w:sz="0" w:space="0" w:color="auto"/>
        <w:bottom w:val="none" w:sz="0" w:space="0" w:color="auto"/>
        <w:right w:val="none" w:sz="0" w:space="0" w:color="auto"/>
      </w:divBdr>
    </w:div>
    <w:div w:id="1308168048">
      <w:bodyDiv w:val="1"/>
      <w:marLeft w:val="0"/>
      <w:marRight w:val="0"/>
      <w:marTop w:val="0"/>
      <w:marBottom w:val="0"/>
      <w:divBdr>
        <w:top w:val="none" w:sz="0" w:space="0" w:color="auto"/>
        <w:left w:val="none" w:sz="0" w:space="0" w:color="auto"/>
        <w:bottom w:val="none" w:sz="0" w:space="0" w:color="auto"/>
        <w:right w:val="none" w:sz="0" w:space="0" w:color="auto"/>
      </w:divBdr>
    </w:div>
    <w:div w:id="1496149180">
      <w:bodyDiv w:val="1"/>
      <w:marLeft w:val="0"/>
      <w:marRight w:val="0"/>
      <w:marTop w:val="0"/>
      <w:marBottom w:val="0"/>
      <w:divBdr>
        <w:top w:val="none" w:sz="0" w:space="0" w:color="auto"/>
        <w:left w:val="none" w:sz="0" w:space="0" w:color="auto"/>
        <w:bottom w:val="none" w:sz="0" w:space="0" w:color="auto"/>
        <w:right w:val="none" w:sz="0" w:space="0" w:color="auto"/>
      </w:divBdr>
    </w:div>
    <w:div w:id="1518108616">
      <w:bodyDiv w:val="1"/>
      <w:marLeft w:val="0"/>
      <w:marRight w:val="0"/>
      <w:marTop w:val="0"/>
      <w:marBottom w:val="0"/>
      <w:divBdr>
        <w:top w:val="none" w:sz="0" w:space="0" w:color="auto"/>
        <w:left w:val="none" w:sz="0" w:space="0" w:color="auto"/>
        <w:bottom w:val="none" w:sz="0" w:space="0" w:color="auto"/>
        <w:right w:val="none" w:sz="0" w:space="0" w:color="auto"/>
      </w:divBdr>
    </w:div>
    <w:div w:id="1798181093">
      <w:bodyDiv w:val="1"/>
      <w:marLeft w:val="0"/>
      <w:marRight w:val="0"/>
      <w:marTop w:val="0"/>
      <w:marBottom w:val="0"/>
      <w:divBdr>
        <w:top w:val="none" w:sz="0" w:space="0" w:color="auto"/>
        <w:left w:val="none" w:sz="0" w:space="0" w:color="auto"/>
        <w:bottom w:val="none" w:sz="0" w:space="0" w:color="auto"/>
        <w:right w:val="none" w:sz="0" w:space="0" w:color="auto"/>
      </w:divBdr>
    </w:div>
    <w:div w:id="1876653576">
      <w:bodyDiv w:val="1"/>
      <w:marLeft w:val="0"/>
      <w:marRight w:val="0"/>
      <w:marTop w:val="0"/>
      <w:marBottom w:val="0"/>
      <w:divBdr>
        <w:top w:val="none" w:sz="0" w:space="0" w:color="auto"/>
        <w:left w:val="none" w:sz="0" w:space="0" w:color="auto"/>
        <w:bottom w:val="none" w:sz="0" w:space="0" w:color="auto"/>
        <w:right w:val="none" w:sz="0" w:space="0" w:color="auto"/>
      </w:divBdr>
      <w:divsChild>
        <w:div w:id="266621397">
          <w:marLeft w:val="0"/>
          <w:marRight w:val="0"/>
          <w:marTop w:val="0"/>
          <w:marBottom w:val="0"/>
          <w:divBdr>
            <w:top w:val="none" w:sz="0" w:space="0" w:color="auto"/>
            <w:left w:val="none" w:sz="0" w:space="0" w:color="auto"/>
            <w:bottom w:val="none" w:sz="0" w:space="0" w:color="auto"/>
            <w:right w:val="none" w:sz="0" w:space="0" w:color="auto"/>
          </w:divBdr>
          <w:divsChild>
            <w:div w:id="1831749934">
              <w:marLeft w:val="0"/>
              <w:marRight w:val="0"/>
              <w:marTop w:val="400"/>
              <w:marBottom w:val="400"/>
              <w:divBdr>
                <w:top w:val="none" w:sz="0" w:space="0" w:color="auto"/>
                <w:left w:val="none" w:sz="0" w:space="0" w:color="auto"/>
                <w:bottom w:val="none" w:sz="0" w:space="0" w:color="auto"/>
                <w:right w:val="none" w:sz="0" w:space="0" w:color="auto"/>
              </w:divBdr>
              <w:divsChild>
                <w:div w:id="60249529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 w:id="1859005152">
          <w:marLeft w:val="0"/>
          <w:marRight w:val="0"/>
          <w:marTop w:val="1200"/>
          <w:marBottom w:val="0"/>
          <w:divBdr>
            <w:top w:val="none" w:sz="0" w:space="0" w:color="auto"/>
            <w:left w:val="none" w:sz="0" w:space="0" w:color="auto"/>
            <w:bottom w:val="none" w:sz="0" w:space="0" w:color="auto"/>
            <w:right w:val="none" w:sz="0" w:space="0" w:color="auto"/>
          </w:divBdr>
        </w:div>
      </w:divsChild>
    </w:div>
    <w:div w:id="20291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11464238" TargetMode="External"/><Relationship Id="rId21" Type="http://schemas.openxmlformats.org/officeDocument/2006/relationships/hyperlink" Target="https://www.ncbi.nlm.nih.gov/pmc/articles/PMC1755576/" TargetMode="External"/><Relationship Id="rId34" Type="http://schemas.openxmlformats.org/officeDocument/2006/relationships/hyperlink" Target="https://pubmed.ncbi.nlm.nih.gov/18000697" TargetMode="External"/><Relationship Id="rId42" Type="http://schemas.openxmlformats.org/officeDocument/2006/relationships/hyperlink" Target="https://pubmed.ncbi.nlm.nih.gov/26003477" TargetMode="External"/><Relationship Id="rId47" Type="http://schemas.openxmlformats.org/officeDocument/2006/relationships/hyperlink" Target="https://pubmed.ncbi.nlm.nih.gov/20177433" TargetMode="External"/><Relationship Id="rId50" Type="http://schemas.openxmlformats.org/officeDocument/2006/relationships/hyperlink" Target="https://scholar.google.com/scholar_lookup?journal=Rheumatol+Int%C2%A0&amp;title=Buyru+N+et+al&amp;volume=38&amp;publication_year=2018&amp;pages=67&amp;" TargetMode="External"/><Relationship Id="rId55" Type="http://schemas.openxmlformats.org/officeDocument/2006/relationships/hyperlink" Target="https://pubmed.ncbi.nlm.nih.gov/24929125" TargetMode="External"/><Relationship Id="rId63" Type="http://schemas.openxmlformats.org/officeDocument/2006/relationships/hyperlink" Target="https://pubmed.ncbi.nlm.nih.gov/19479870" TargetMode="External"/><Relationship Id="rId7" Type="http://schemas.openxmlformats.org/officeDocument/2006/relationships/hyperlink" Target="https://scholar.google.com/scholar_lookup?journal=Eur+J+Rheumatol&amp;title=Mediterranean+fever:+an+updated+review&amp;volume=1&amp;publication_year=2014&amp;pages=21&amp;pmid=27708867&amp;" TargetMode="External"/><Relationship Id="rId2" Type="http://schemas.openxmlformats.org/officeDocument/2006/relationships/styles" Target="styles.xml"/><Relationship Id="rId16" Type="http://schemas.openxmlformats.org/officeDocument/2006/relationships/hyperlink" Target="https://scholar.google.com/scholar_lookup?journal=Rheumatology+(Oxford)&amp;title=Amyloidosis+and+its+related+factors+in+Turkish+patients+with+familial+Mediterranean+fever:+a+multicentre+study&amp;volume=53&amp;publication_year=2014&amp;pages=741&amp;pmid=24369413&amp;" TargetMode="External"/><Relationship Id="rId29" Type="http://schemas.openxmlformats.org/officeDocument/2006/relationships/hyperlink" Target="https://scholar.google.com/scholar_lookup?journal=Mol+Biol+Rep&amp;title=Common+familial+Mediterranean+fever+gene+mutations+in+a+Turkish+cohort&amp;volume=38&amp;publication_year=2011&amp;pages=5065&amp;pmid=21153919&amp;" TargetMode="External"/><Relationship Id="rId11" Type="http://schemas.openxmlformats.org/officeDocument/2006/relationships/hyperlink" Target="https://scholar.google.com/scholar_lookup?journal=Medicine+(Baltimore)&amp;title=Familial+Mediterranean+fever+(FMF)+in+Turkey:+results+of+a+nationwide+multicenter+study&amp;volume=84&amp;publication_year=2005&amp;pages=1&amp;pmid=15643295&amp;" TargetMode="External"/><Relationship Id="rId24" Type="http://schemas.openxmlformats.org/officeDocument/2006/relationships/hyperlink" Target="https://pubmed.ncbi.nlm.nih.gov/19152093" TargetMode="External"/><Relationship Id="rId32" Type="http://schemas.openxmlformats.org/officeDocument/2006/relationships/hyperlink" Target="https://pubmed.ncbi.nlm.nih.gov/22614345" TargetMode="External"/><Relationship Id="rId37" Type="http://schemas.openxmlformats.org/officeDocument/2006/relationships/hyperlink" Target="https://scholar.google.com/scholar_lookup?journal=Mol+Biol+Rep&amp;title=Screening+of+common+and+novel+familial+Mediterranean+fever+mutations+in+south-east+part+of+Turkey&amp;volume=41&amp;publication_year=2014&amp;pages=2601&amp;pmid=24469716&amp;" TargetMode="External"/><Relationship Id="rId40" Type="http://schemas.openxmlformats.org/officeDocument/2006/relationships/hyperlink" Target="https://pubmed.ncbi.nlm.nih.gov/26690517" TargetMode="External"/><Relationship Id="rId45" Type="http://schemas.openxmlformats.org/officeDocument/2006/relationships/hyperlink" Target="https://scholar.google.com/scholar?q=+Co%C5%9Fkun+++S+++Ustyol+++L+++Bayram+++Y+++Sel%C3%A7uk+Bekta%C5%9F+++M+++Gulsen+++S+++%C3%87im+++A+++Uluca+++U+++Sava%C5%9F+++D.++2015+The+spectrum+of+MEFV+gene+mutations+and+genotypes%C2%A0in%C2%A0Van%C2%A0province,+the%C2%A0eastern%C2%A0region%C2%A0of%C2%A0Turkey,+and+report%C2%A0of+a%C2%A0novel%C2%A0mutation%C2%A0(R361T)+562+128+" TargetMode="External"/><Relationship Id="rId53" Type="http://schemas.openxmlformats.org/officeDocument/2006/relationships/hyperlink" Target="https://pubmed.ncbi.nlm.nih.gov/24381109" TargetMode="External"/><Relationship Id="rId58" Type="http://schemas.openxmlformats.org/officeDocument/2006/relationships/hyperlink" Target="https://scholar.google.com/scholar?q=+Ece+++A+++%C2%A0%C3%87akmak+++E+++Uluca+++%C3%9C+++Kelek%C3%A7i+++S+++Yolba%C5%9F+++%C4%B0+++%C2%A0G%C3%BCne%C5%9F+++A+++%C2%A0Yel+++S+++Tan+++%C4%B0++2014+%C5%9Een+V.+The%C2%A0MEFV%C2%A0mutations%C2%A0and+their%C2%A0clinical%C2%A0correlations%C2%A0in%C2%A0children%C2%A0with%C2%A0familial+Mediterranean%C2%A0fever%C2%A0in%C2%A0southeast+Turkey+34+207+" TargetMode="External"/><Relationship Id="rId5" Type="http://schemas.openxmlformats.org/officeDocument/2006/relationships/hyperlink" Target="https://www.ncbi.nlm.nih.gov/pmc/articles/PMC5042258/" TargetMode="External"/><Relationship Id="rId61" Type="http://schemas.openxmlformats.org/officeDocument/2006/relationships/hyperlink" Target="https://pubmed.ncbi.nlm.nih.gov/19479871" TargetMode="External"/><Relationship Id="rId19" Type="http://schemas.openxmlformats.org/officeDocument/2006/relationships/hyperlink" Target="https://pubmed.ncbi.nlm.nih.gov/9572633" TargetMode="External"/><Relationship Id="rId14" Type="http://schemas.openxmlformats.org/officeDocument/2006/relationships/hyperlink" Target="https://scholar.google.com/scholar_lookup?journal=Orphanet+Journal+of+Rare+Diseases&amp;title=Livneh+A.+Familial+Mediterranean+fever+without+MEFV+mutations:+a+case-control+study&amp;volume=10&amp;publication_year=2015&amp;pages=34-34&amp;pmid=25887307&amp;" TargetMode="External"/><Relationship Id="rId22" Type="http://schemas.openxmlformats.org/officeDocument/2006/relationships/hyperlink" Target="https://pubmed.ncbi.nlm.nih.gov/15958759" TargetMode="External"/><Relationship Id="rId27" Type="http://schemas.openxmlformats.org/officeDocument/2006/relationships/hyperlink" Target="https://scholar.google.com/scholar_lookup?journal=Eur+J+Hum+Genet&amp;title=The+spectrum+of+Familial+Mediterranean+fever+(FMF)+mutations&amp;volume=9&amp;publication_year=2001&amp;pages=473&amp;pmid=11464238&amp;" TargetMode="External"/><Relationship Id="rId30" Type="http://schemas.openxmlformats.org/officeDocument/2006/relationships/hyperlink" Target="https://pubmed.ncbi.nlm.nih.gov/10612841" TargetMode="External"/><Relationship Id="rId35" Type="http://schemas.openxmlformats.org/officeDocument/2006/relationships/hyperlink" Target="https://scholar.google.com/scholar_lookup?journal=Clin+Rheumatol&amp;title=A+very+frequent+mutation+and+remarkable+association+of+R761H+with+M694V+mutations+in+Turkish+familial+Mediterranean+fever+patients&amp;volume=27&amp;publication_year=2008&amp;pages=729&amp;pmid=18000697&amp;" TargetMode="External"/><Relationship Id="rId43" Type="http://schemas.openxmlformats.org/officeDocument/2006/relationships/hyperlink" Target="https://scholar.google.com/scholar_lookup?journal=Gene&amp;title=Familial+Mediterranean+fever+gene+mutations+in+north-eastern+part+of+Anatolia+with+special+respect+to+rare+mutations&amp;volume=568&amp;publication_year=2015&amp;pages=170&amp;pmid=26003477&amp;" TargetMode="External"/><Relationship Id="rId48" Type="http://schemas.openxmlformats.org/officeDocument/2006/relationships/hyperlink" Target="https://scholar.google.com/scholar_lookup?journal=Open+Rheumatol+J&amp;title=Fever:+a+retrospective+clinical+and+molecular+study+in+the+East+of+Anatolia+region+of+Turkey&amp;volume=4&amp;publication_year=2010&amp;pages=1&amp;pmid=20177433&amp;" TargetMode="External"/><Relationship Id="rId56" Type="http://schemas.openxmlformats.org/officeDocument/2006/relationships/hyperlink" Target="https://scholar.google.com/scholar_lookup?journal=Gene&amp;title=Frequency+of+MEFV+gene+mutations+in+Hatay+province,+Mediterranean+region+of+Turkey+and+report+of+a+novel+missense+mutation+(I247V)&amp;volume=10&amp;publication_year=2014&amp;pages=546-546&amp;" TargetMode="External"/><Relationship Id="rId64" Type="http://schemas.openxmlformats.org/officeDocument/2006/relationships/fontTable" Target="fontTable.xml"/><Relationship Id="rId8" Type="http://schemas.openxmlformats.org/officeDocument/2006/relationships/hyperlink" Target="https://pubmed.ncbi.nlm.nih.gov/11464248" TargetMode="External"/><Relationship Id="rId51" Type="http://schemas.openxmlformats.org/officeDocument/2006/relationships/hyperlink" Target="https://pubmed.ncbi.nlm.nih.gov/26215181" TargetMode="External"/><Relationship Id="rId3" Type="http://schemas.openxmlformats.org/officeDocument/2006/relationships/settings" Target="settings.xml"/><Relationship Id="rId12" Type="http://schemas.openxmlformats.org/officeDocument/2006/relationships/hyperlink" Target="https://www.ncbi.nlm.nih.gov/pmc/articles/PMC4377009/" TargetMode="External"/><Relationship Id="rId17" Type="http://schemas.openxmlformats.org/officeDocument/2006/relationships/hyperlink" Target="https://pubmed.ncbi.nlm.nih.gov/9336425" TargetMode="External"/><Relationship Id="rId25" Type="http://schemas.openxmlformats.org/officeDocument/2006/relationships/hyperlink" Target="https://scholar.google.com/scholar_lookup?journal=Rheumatol+Int&amp;title=Kiraz+S.+Increased+frequency+of+familial+Mediterranean+fever+in+northern+Turkey:+a+population-based+study&amp;volume=29&amp;publication_year=2009&amp;pages=1307&amp;pmid=19152093&amp;" TargetMode="External"/><Relationship Id="rId33" Type="http://schemas.openxmlformats.org/officeDocument/2006/relationships/hyperlink" Target="https://scholar.google.com/scholar_lookup?journal=Genet+Mol+Res&amp;title=Frequency+of+alterations+in+the+MEFV+gene+and+clinical+signs+in+familial+Mediterranean+fever+in+Central+Anatolia,+Turkey&amp;volume=11&amp;publication_year=2012&amp;pages=1185&amp;pmid=22614345&amp;" TargetMode="External"/><Relationship Id="rId38" Type="http://schemas.openxmlformats.org/officeDocument/2006/relationships/hyperlink" Target="https://pubmed.ncbi.nlm.nih.gov/19449169" TargetMode="External"/><Relationship Id="rId46" Type="http://schemas.openxmlformats.org/officeDocument/2006/relationships/hyperlink" Target="https://www.ncbi.nlm.nih.gov/pmc/articles/PMC2825617/" TargetMode="External"/><Relationship Id="rId59" Type="http://schemas.openxmlformats.org/officeDocument/2006/relationships/hyperlink" Target="https://pubmed.ncbi.nlm.nih.gov/15971424" TargetMode="External"/><Relationship Id="rId20" Type="http://schemas.openxmlformats.org/officeDocument/2006/relationships/hyperlink" Target="https://scholar.google.com/scholar_lookup?journal=Scand+J+Rheumatol&amp;title=Mediterranean+fever:+from+the+clinical+syndrome+to+the+cloning+of+the+pyrin+gene&amp;volume=27&amp;publication_year=1998&amp;pages=92&amp;pmid=9572633&amp;" TargetMode="External"/><Relationship Id="rId41" Type="http://schemas.openxmlformats.org/officeDocument/2006/relationships/hyperlink" Target="https://scholar.google.com/scholar_lookup?journal=J+Genet&amp;title=Frequency%C2%A0of%C2%A0mutations%C2%A0in%C2%A0Mediterranean%C2%A0fever%C2%A0gene,+with%C2%A0gender%C2%A0and%C2%A0genotype-phenotype%C2%A0correlations%C2%A0in+a+Turkish%C2%A0population&amp;volume=94&amp;publication_year=2015&amp;pages=629&amp;pmid=26690517&amp;" TargetMode="External"/><Relationship Id="rId54" Type="http://schemas.openxmlformats.org/officeDocument/2006/relationships/hyperlink" Target="https://scholar.google.com/scholar_lookup?journal=Mol+Biol+Rep&amp;title=The+frequency+of+familial+Mediterranean+fever+gene+mutations+and+genotypes+at+Kirikkale+and+comparison+with+the+mean+of+regional+MEFV+mutation+frequency+of+Turkey&amp;volume=41&amp;publication_year=2014&amp;pages=1419&amp;pmid=24381109&amp;" TargetMode="External"/><Relationship Id="rId62" Type="http://schemas.openxmlformats.org/officeDocument/2006/relationships/hyperlink" Target="https://www.ncbi.nlm.nih.gov/pmc/articles/PMC2753538/" TargetMode="External"/><Relationship Id="rId1" Type="http://schemas.openxmlformats.org/officeDocument/2006/relationships/numbering" Target="numbering.xml"/><Relationship Id="rId6" Type="http://schemas.openxmlformats.org/officeDocument/2006/relationships/hyperlink" Target="https://pubmed.ncbi.nlm.nih.gov/27708867" TargetMode="External"/><Relationship Id="rId15" Type="http://schemas.openxmlformats.org/officeDocument/2006/relationships/hyperlink" Target="https://pubmed.ncbi.nlm.nih.gov/24369413" TargetMode="External"/><Relationship Id="rId23" Type="http://schemas.openxmlformats.org/officeDocument/2006/relationships/hyperlink" Target="https://scholar.google.com/scholar_lookup?journal=Ann+Rheum+Dis&amp;title=Severe+disease+in+patients+with+rheumatoid+arthritis+carrying+a+mutation+in+the+Mediterranean+fever+gene&amp;volume=64&amp;publication_year=2005&amp;pages=1009&amp;pmid=15958759&amp;" TargetMode="External"/><Relationship Id="rId28" Type="http://schemas.openxmlformats.org/officeDocument/2006/relationships/hyperlink" Target="https://pubmed.ncbi.nlm.nih.gov/21153919" TargetMode="External"/><Relationship Id="rId36" Type="http://schemas.openxmlformats.org/officeDocument/2006/relationships/hyperlink" Target="https://pubmed.ncbi.nlm.nih.gov/24469716" TargetMode="External"/><Relationship Id="rId49" Type="http://schemas.openxmlformats.org/officeDocument/2006/relationships/hyperlink" Target="https://pubmed.ncbi.nlm.nih.gov/28828621" TargetMode="External"/><Relationship Id="rId57" Type="http://schemas.openxmlformats.org/officeDocument/2006/relationships/hyperlink" Target="https://pubmed.ncbi.nlm.nih.gov/24071932" TargetMode="External"/><Relationship Id="rId10" Type="http://schemas.openxmlformats.org/officeDocument/2006/relationships/hyperlink" Target="https://pubmed.ncbi.nlm.nih.gov/15643295" TargetMode="External"/><Relationship Id="rId31" Type="http://schemas.openxmlformats.org/officeDocument/2006/relationships/hyperlink" Target="https://scholar.google.com/scholar?q=+Akar+++N+++Misiroglu+++M+++Yalcinkaya+++F+++Akar+++E+++Cakar+++N+++T%C3%BCmer+++N+++Akcakus+++M+++Tastan+++H+++Matzner+++Y.++2000+MEFV+mutations+in+Turkish+patients+suffering+from+Familial+Mediterranean+Fever+Hum+Mutat+15+118+" TargetMode="External"/><Relationship Id="rId44" Type="http://schemas.openxmlformats.org/officeDocument/2006/relationships/hyperlink" Target="https://pubmed.ncbi.nlm.nih.gov/25703702" TargetMode="External"/><Relationship Id="rId52" Type="http://schemas.openxmlformats.org/officeDocument/2006/relationships/hyperlink" Target="https://scholar.google.com/scholar?q=+Kilinc+++M+++Ganiyusufoglu+++E+++Sager+++H+++Celik+++A+++Olgar+++S+++Cetin+++GY+++Davutoglu+++M+++Altunoren+++O.++2016+The+report+of+sequence+analysis+on+familial+Mediterranean%C2%A0fever%C2%A0gene+(MEFV)+in%C2%A0South-eastern%C2%A0Mediterranean+region%C2%A0(Kahramanmara%C5%9F)+of%C2%A0Turkey+36+25+" TargetMode="External"/><Relationship Id="rId60" Type="http://schemas.openxmlformats.org/officeDocument/2006/relationships/hyperlink" Target="https://scholar.google.com/scholar_lookup?journal=Clin+Exp+Rheumatol&amp;title=Diagnosis%C2%A0delay%C2%A0in+familial+Mediterranean+fever+(FMF):+social+and+gender+gaps+disclosed&amp;volume=23&amp;publication_year=2005&amp;pages=357&amp;pmid=15971424&amp;"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holar.google.com/scholar_lookup?journal=Eur+J+Hum+Genet&amp;title=Mutation+frequency+of+familial+Mediterranean+fever+and+evidence+for+a+high+carrier+rate+in+the+Turkish+population&amp;volume=9&amp;publication_year=2001&amp;pages=553&amp;pmid=11464248&amp;" TargetMode="External"/><Relationship Id="rId13" Type="http://schemas.openxmlformats.org/officeDocument/2006/relationships/hyperlink" Target="https://pubmed.ncbi.nlm.nih.gov/25887307" TargetMode="External"/><Relationship Id="rId18" Type="http://schemas.openxmlformats.org/officeDocument/2006/relationships/hyperlink" Target="https://scholar.google.com/scholar_lookup?journal=Arthritis+Rheum&amp;title=Criteria+for+the+diagnosis+of+familial+Mediterranean+fever&amp;volume=40&amp;publication_year=1997&amp;pages=1879&amp;pmid=9336425&amp;" TargetMode="External"/><Relationship Id="rId39" Type="http://schemas.openxmlformats.org/officeDocument/2006/relationships/hyperlink" Target="https://scholar.google.com/scholar_lookup?journal=Mol+Biol+Rep&amp;title=MEFV+mutations+in+patients+with+familial+Mediterranean+fever+from+the+Aegean+region+of+Turkey&amp;volume=37&amp;publication_year=2010&amp;pages=93&amp;pmid=19449169&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2024-04-23T03:48:00Z</dcterms:created>
  <dcterms:modified xsi:type="dcterms:W3CDTF">2024-04-24T02:40:00Z</dcterms:modified>
</cp:coreProperties>
</file>