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CBA96" w14:textId="39EA1617" w:rsidR="00C26292" w:rsidRDefault="00C26292" w:rsidP="00C26292">
      <w:pPr>
        <w:spacing w:line="480" w:lineRule="auto"/>
        <w:rPr>
          <w:rFonts w:ascii="Arial" w:hAnsi="Arial" w:cs="Arial"/>
          <w:sz w:val="18"/>
          <w:szCs w:val="18"/>
        </w:rPr>
      </w:pPr>
      <w:r w:rsidRPr="00C26292">
        <w:rPr>
          <w:rFonts w:ascii="Arial" w:hAnsi="Arial" w:cs="Arial"/>
          <w:sz w:val="18"/>
          <w:szCs w:val="18"/>
        </w:rPr>
        <w:t>Microcomputed tomography in Endodontics:</w:t>
      </w:r>
    </w:p>
    <w:p w14:paraId="40DF0189" w14:textId="464AAD60"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ABSTRACT:</w:t>
      </w:r>
    </w:p>
    <w:p w14:paraId="6EFFAA26" w14:textId="44CB0811"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In recent years, the use of micro-computed tomography (micro-CT) scans in biomedical and dental research is increasing promptly. Due to a wide range of technological developments in X-ray sources and X-ray imaging arrays, the utility of micro-CT has improved in experimental, preclinical bone and dental studies. Micro-CT systems allow researchers to analy</w:t>
      </w:r>
      <w:r w:rsidR="00CE2E07">
        <w:rPr>
          <w:rFonts w:ascii="Arial" w:hAnsi="Arial" w:cs="Arial"/>
          <w:sz w:val="18"/>
          <w:szCs w:val="18"/>
        </w:rPr>
        <w:t>s</w:t>
      </w:r>
      <w:r w:rsidRPr="00C26292">
        <w:rPr>
          <w:rFonts w:ascii="Arial" w:hAnsi="Arial" w:cs="Arial"/>
          <w:sz w:val="18"/>
          <w:szCs w:val="18"/>
        </w:rPr>
        <w:t>e microstructures, differences in density and morphological changes. This review highlights the recent advances in X-ray microcomputed tomography (Micro-CT) applied in Endodontics. It summarizes Micro-CT applications in analysis of root canal morphology, evaluation of root canal preparation, irrigation and intracanal medicament extrusion, restoration of root canal and retreatment. Details of studies in each of these areas are highlighted along with the advantages of Micro-CT, and finally a summary of the future applications of Micro-CT in dental research is given.</w:t>
      </w:r>
    </w:p>
    <w:p w14:paraId="7334D179" w14:textId="63093130" w:rsidR="00C26292" w:rsidRPr="00C26292" w:rsidRDefault="00C26292" w:rsidP="00C26292">
      <w:pPr>
        <w:spacing w:line="480" w:lineRule="auto"/>
        <w:rPr>
          <w:rFonts w:ascii="Arial" w:hAnsi="Arial" w:cs="Arial"/>
          <w:sz w:val="18"/>
          <w:szCs w:val="18"/>
        </w:rPr>
      </w:pPr>
      <w:r w:rsidRPr="00C26292">
        <w:rPr>
          <w:rFonts w:ascii="Arial" w:hAnsi="Arial" w:cs="Arial"/>
          <w:sz w:val="18"/>
          <w:szCs w:val="18"/>
          <w:lang w:val="en-US"/>
        </w:rPr>
        <w:t xml:space="preserve">Keywords: </w:t>
      </w:r>
      <w:r w:rsidRPr="00C26292">
        <w:rPr>
          <w:rFonts w:ascii="Arial" w:hAnsi="Arial" w:cs="Arial"/>
          <w:sz w:val="18"/>
          <w:szCs w:val="18"/>
        </w:rPr>
        <w:t>Endodontics; Irrigation; Root canal morphology; Retreatment; X-ray microcomputed tomography (Micro-CT).</w:t>
      </w:r>
    </w:p>
    <w:p w14:paraId="4C5500FF" w14:textId="77777777"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INTRODUCTION:</w:t>
      </w:r>
    </w:p>
    <w:p w14:paraId="74142228" w14:textId="77777777"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 xml:space="preserve">The invention of X-rays by Wilhelm Roentgen in 1895, has led to a revolution in diagnostic medicine, making it possible to visualize the body’s internal structures in a non-invasive way. In the late 1970s, Allan Cormack and Godfrey Hounsfield developed computer-assisted tomography. The first high-resolution X-ray micro-computed tomographic device was constructed by Elliott and Dover, a decade after the CT scanner was designed, and the image of the shell of a </w:t>
      </w:r>
      <w:proofErr w:type="spellStart"/>
      <w:r w:rsidRPr="00C26292">
        <w:rPr>
          <w:rFonts w:ascii="Arial" w:hAnsi="Arial" w:cs="Arial"/>
          <w:sz w:val="18"/>
          <w:szCs w:val="18"/>
        </w:rPr>
        <w:t>Biomphalaria</w:t>
      </w:r>
      <w:proofErr w:type="spellEnd"/>
      <w:r w:rsidRPr="00C26292">
        <w:rPr>
          <w:rFonts w:ascii="Arial" w:hAnsi="Arial" w:cs="Arial"/>
          <w:sz w:val="18"/>
          <w:szCs w:val="18"/>
        </w:rPr>
        <w:t xml:space="preserve"> glabrata snail was obtained utilising a resolution of 12 µm. </w:t>
      </w:r>
    </w:p>
    <w:p w14:paraId="436F4B79" w14:textId="35752C9C"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Microcomputed tomography (Micro-CT or CT) systems introduced in the early 1980s were custom-built in the beginning and were not readily available. Compact commercial systems are now available, and they are quickly becoming indispensable components of many academic and research experiments.</w:t>
      </w:r>
      <w:sdt>
        <w:sdtPr>
          <w:rPr>
            <w:rFonts w:ascii="Arial" w:hAnsi="Arial" w:cs="Arial"/>
            <w:color w:val="000000"/>
            <w:sz w:val="18"/>
            <w:szCs w:val="18"/>
          </w:rPr>
          <w:tag w:val="MENDELEY_CITATION_v3_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"/>
          <w:id w:val="-1488938107"/>
          <w:placeholder>
            <w:docPart w:val="3C9A2EF58F024366A7BDEC087E9818C4"/>
          </w:placeholder>
        </w:sdtPr>
        <w:sdtContent>
          <w:r w:rsidR="00D464C0" w:rsidRPr="00D464C0">
            <w:rPr>
              <w:rFonts w:ascii="Arial" w:hAnsi="Arial" w:cs="Arial"/>
              <w:color w:val="000000"/>
              <w:sz w:val="18"/>
              <w:szCs w:val="18"/>
            </w:rPr>
            <w:t>[1]</w:t>
          </w:r>
        </w:sdtContent>
      </w:sdt>
      <w:r w:rsidRPr="00C26292">
        <w:rPr>
          <w:rFonts w:ascii="Arial" w:hAnsi="Arial" w:cs="Arial"/>
          <w:sz w:val="18"/>
          <w:szCs w:val="18"/>
        </w:rPr>
        <w:t xml:space="preserve">A wide range of specimens may be examined directly using Micro-CT including mineralized tissues such as teeth, bone, and materials such as ceramics, polymers, biomaterial scaffolds etc. Micro-CT imaging could also be extended to soft tissues such as lungs that have been infiltrated or perfused with a contrast agent having a higher density than the surrounding tissue. With the development of Micro-CT systems, the newest generation of such systems allows for in vivo imaging of small live animals. The name "micro" is used to describe the pixel sizes of the cross sections in this new technology, which is measured in micrometres. This also indicates that the machine is designed to model smaller items and is smaller in size than the human version. MCT (micro-computed tomography) is a radiographic technique that combines thin-layer radiography (tomography) and computed image synthesis. </w:t>
      </w:r>
    </w:p>
    <w:p w14:paraId="1E5E8D94" w14:textId="4A5E296B"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lastRenderedPageBreak/>
        <w:t>In dentistry, Micro-CT algorithms have also been utilised to analyse and morphometrically describe the root canal space, allowing for the assessment of basic 2D geometric metrics like area, perimeter, roundness, and major and minor diameters. MCT devices, have a resolution of 1–200µm, which helps in precise and consistent measurement of enamel thickness in teeth and tooth volumes.</w:t>
      </w:r>
      <w:sdt>
        <w:sdtPr>
          <w:rPr>
            <w:rFonts w:ascii="Arial" w:hAnsi="Arial" w:cs="Arial"/>
            <w:color w:val="000000"/>
            <w:sz w:val="18"/>
            <w:szCs w:val="18"/>
          </w:rPr>
          <w:tag w:val="MENDELEY_CITATION_v3_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"/>
          <w:id w:val="172386236"/>
          <w:placeholder>
            <w:docPart w:val="3C9A2EF58F024366A7BDEC087E9818C4"/>
          </w:placeholder>
        </w:sdtPr>
        <w:sdtContent>
          <w:r w:rsidR="00D464C0" w:rsidRPr="00D464C0">
            <w:rPr>
              <w:rFonts w:ascii="Arial" w:hAnsi="Arial" w:cs="Arial"/>
              <w:color w:val="000000"/>
              <w:sz w:val="18"/>
              <w:szCs w:val="18"/>
            </w:rPr>
            <w:t>[2]</w:t>
          </w:r>
        </w:sdtContent>
      </w:sdt>
      <w:r w:rsidRPr="00C26292">
        <w:rPr>
          <w:rFonts w:ascii="Arial" w:hAnsi="Arial" w:cs="Arial"/>
          <w:sz w:val="18"/>
          <w:szCs w:val="18"/>
        </w:rPr>
        <w:t xml:space="preserve"> They are currently being employed for ex vivo dental anatomy research because they can provide a complete quantitative and qualitative description of the exterior and internal anatomy of the teeth. Micro-computed tomography (µCT) combined with mathematical modelling has supplied detailed information about dentin thicknesses, canal dimensions, and curvatures quantitatively. The MCT approach involves almost no sample preparation and can image teeth in their natural state, without the need for sectioning, which can result in root material loss or artefact.</w:t>
      </w:r>
      <w:sdt>
        <w:sdtPr>
          <w:rPr>
            <w:rFonts w:ascii="Arial" w:hAnsi="Arial" w:cs="Arial"/>
            <w:color w:val="000000"/>
            <w:sz w:val="18"/>
            <w:szCs w:val="18"/>
          </w:rPr>
          <w:tag w:val="MENDELEY_CITATION_v3_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"/>
          <w:id w:val="1731262463"/>
          <w:placeholder>
            <w:docPart w:val="3C9A2EF58F024366A7BDEC087E9818C4"/>
          </w:placeholder>
        </w:sdtPr>
        <w:sdtContent>
          <w:r w:rsidR="00D464C0" w:rsidRPr="00D464C0">
            <w:rPr>
              <w:rFonts w:ascii="Arial" w:hAnsi="Arial" w:cs="Arial"/>
              <w:color w:val="000000"/>
              <w:sz w:val="18"/>
              <w:szCs w:val="18"/>
            </w:rPr>
            <w:t>[3]</w:t>
          </w:r>
        </w:sdtContent>
      </w:sdt>
      <w:r w:rsidRPr="00C26292">
        <w:rPr>
          <w:rFonts w:ascii="Arial" w:hAnsi="Arial" w:cs="Arial"/>
          <w:sz w:val="18"/>
          <w:szCs w:val="18"/>
        </w:rPr>
        <w:t xml:space="preserve"> It is also possible to tilt and rotate the image while magnifying specific regions of interest so that the orientation of root canals within a tooth can be seen by imaging them separately or with the tooth superimposed. All of these options can be beneficial to clinicians since they can gain a better knowledge of dental anatomy. This technique has the potential to be not just a great educational tool, but also to have far-reaching clinical implications. The purpose of this article is to review recent applications of Micro-CT in Endodontic therapy.</w:t>
      </w:r>
    </w:p>
    <w:p w14:paraId="3618F0C7" w14:textId="0665C1F5"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MICRO CT SCANNING AND RECONSTRUCTION:</w:t>
      </w:r>
    </w:p>
    <w:p w14:paraId="01D31C48" w14:textId="77777777"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 xml:space="preserve">Micro-CT systems with micro focal spot X-ray sources can provide the volumetric pixel (Voxel) with substantially superior spatial resolution, in the range of 5–50 µm, or roughly 1,000,000 times smaller in volume than CT voxels. The high-resolution detectors can obtain 3D reconstructed pictures of samples by rotating projections via several viewing directions. The images depict spatial distribution maps of linear attenuation coefficients determined by the X-ray source's energy and the material sample's atomic composition. </w:t>
      </w:r>
      <w:bookmarkStart w:id="0" w:name="_Hlk108730466"/>
      <w:r w:rsidRPr="00C26292">
        <w:rPr>
          <w:rFonts w:ascii="Arial" w:hAnsi="Arial" w:cs="Arial"/>
          <w:sz w:val="18"/>
          <w:szCs w:val="18"/>
        </w:rPr>
        <w:t xml:space="preserve">Because the imaging method is non-destructive, the internal features of the same sample can be studied multiple times, and samples can be used for further biological and mechanical testing after scanning. </w:t>
      </w:r>
    </w:p>
    <w:bookmarkEnd w:id="0"/>
    <w:p w14:paraId="1AF0975A" w14:textId="44C8BE1D"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A comprehensive three-dimensional examination of the sample can be performed using micro-computed tomography (micro-CT) and mathematical modelling. A serial reconstruction of axial cross-sections can be utilised to rebuild full 3D objects. It comprises of a single acquisition cycle followed by "off-line" reconstruction of the entire 3D object at a resolution of 1024 × 1024 for a total of 1024 layers. These are usually cone-beam reconstructions. The reconstructed three- dimensional images are observed in 0.125-1 mm slice intervals in the Coronal(X), Sagittal(Y) and Facial (Z) directions. Axial cross sections of the object, as well as a building of a 3D object's realistic perspective with the ability to "rotate" and "cut" the object model, can be displayed on the screen after the serial reconstruction. It is possible to recreate 3D objects using external software based on the reconstruction results.</w:t>
      </w:r>
      <w:sdt>
        <w:sdtPr>
          <w:rPr>
            <w:rFonts w:ascii="Arial" w:hAnsi="Arial" w:cs="Arial"/>
            <w:color w:val="000000"/>
            <w:sz w:val="18"/>
            <w:szCs w:val="18"/>
          </w:rPr>
          <w:tag w:val="MENDELEY_CITATION_v3_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"/>
          <w:id w:val="459696641"/>
          <w:placeholder>
            <w:docPart w:val="3C9A2EF58F024366A7BDEC087E9818C4"/>
          </w:placeholder>
        </w:sdtPr>
        <w:sdtContent>
          <w:r w:rsidR="00D464C0" w:rsidRPr="00D464C0">
            <w:rPr>
              <w:rFonts w:ascii="Arial" w:hAnsi="Arial" w:cs="Arial"/>
              <w:color w:val="000000"/>
              <w:sz w:val="18"/>
              <w:szCs w:val="18"/>
            </w:rPr>
            <w:t>[4]</w:t>
          </w:r>
        </w:sdtContent>
      </w:sdt>
    </w:p>
    <w:p w14:paraId="28A32297" w14:textId="08CE97F8"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TRAINING AND EDUCATION:</w:t>
      </w:r>
    </w:p>
    <w:p w14:paraId="1572B05B" w14:textId="7183C50F"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lastRenderedPageBreak/>
        <w:t>In the realm of endodontics, educational practise is critical. Micro CT is an intriguing tool for experimental endodontology since it can provide detailed, useful images of tooth anatomy. It is the potential useful research tool as it can also help clinicians and researchers who want to learn more about dental anatomy have better preclinical training in the fundamental techniques of endodontic therapies. Micro CT has the potential to be used in preclinical student teaching for tooth morphology and endodontic procedures. The 3-D graphics assist students in visualising and comprehending the results of root canal preparation and obturation. It was thought to be useful for inexperienced students to evaluate endodontic therapy.</w:t>
      </w:r>
      <w:sdt>
        <w:sdtPr>
          <w:rPr>
            <w:rFonts w:ascii="Arial" w:hAnsi="Arial" w:cs="Arial"/>
            <w:color w:val="000000"/>
            <w:sz w:val="18"/>
            <w:szCs w:val="18"/>
          </w:rPr>
          <w:tag w:val="MENDELEY_CITATION_v3_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"/>
          <w:id w:val="-1776557699"/>
          <w:placeholder>
            <w:docPart w:val="3C9A2EF58F024366A7BDEC087E9818C4"/>
          </w:placeholder>
        </w:sdtPr>
        <w:sdtContent>
          <w:r w:rsidR="00D464C0" w:rsidRPr="00D464C0">
            <w:rPr>
              <w:rFonts w:ascii="Arial" w:hAnsi="Arial" w:cs="Arial"/>
              <w:color w:val="000000"/>
              <w:sz w:val="18"/>
              <w:szCs w:val="18"/>
            </w:rPr>
            <w:t>[5]</w:t>
          </w:r>
        </w:sdtContent>
      </w:sdt>
      <w:r w:rsidRPr="00C26292">
        <w:rPr>
          <w:rFonts w:ascii="Arial" w:hAnsi="Arial" w:cs="Arial"/>
          <w:sz w:val="18"/>
          <w:szCs w:val="18"/>
        </w:rPr>
        <w:t xml:space="preserve"> </w:t>
      </w:r>
    </w:p>
    <w:p w14:paraId="5EB880BC" w14:textId="78A8AEE7"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ANALYSIS OF ROOT CANAL MORPHOLOGY:</w:t>
      </w:r>
    </w:p>
    <w:p w14:paraId="672F8C0E" w14:textId="719EC42E"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For decades, the clearing technique was thought to be the greatest way for studying the morphology of the root canal system and its variations. The fluid materials such as molten metal, gelatine, or ink was injected which demineralizes the tooth, making it transparent. The disadvantages of this technique are injected material does not flow laterally into delicate anatomical tissues, this approach causes irreversible alterations in the tooth structure and artefacts. The introduction of the micro-CT imaging system has overcome several methodological limitations of the clearing technique, allowing the reporting of several new anatomical variations and complexities of root canal anatomy in the human dentition that were not previously classified.</w:t>
      </w:r>
      <w:sdt>
        <w:sdtPr>
          <w:rPr>
            <w:rFonts w:ascii="Arial" w:hAnsi="Arial" w:cs="Arial"/>
            <w:color w:val="000000"/>
            <w:sz w:val="18"/>
            <w:szCs w:val="18"/>
          </w:rPr>
          <w:tag w:val="MENDELEY_CITATION_v3_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"/>
          <w:id w:val="-129475257"/>
          <w:placeholder>
            <w:docPart w:val="3C9A2EF58F024366A7BDEC087E9818C4"/>
          </w:placeholder>
        </w:sdtPr>
        <w:sdtContent>
          <w:r w:rsidR="00D464C0" w:rsidRPr="00D464C0">
            <w:rPr>
              <w:rFonts w:ascii="Arial" w:hAnsi="Arial" w:cs="Arial"/>
              <w:color w:val="000000"/>
              <w:sz w:val="18"/>
              <w:szCs w:val="18"/>
            </w:rPr>
            <w:t>[6]</w:t>
          </w:r>
        </w:sdtContent>
      </w:sdt>
      <w:r w:rsidRPr="00C26292">
        <w:rPr>
          <w:rFonts w:ascii="Arial" w:hAnsi="Arial" w:cs="Arial"/>
          <w:sz w:val="18"/>
          <w:szCs w:val="18"/>
        </w:rPr>
        <w:t xml:space="preserve"> As a result, the inclusion of these unique anatomical configurations in a future root canal classification system must be explored. </w:t>
      </w:r>
    </w:p>
    <w:p w14:paraId="261CD42C" w14:textId="425A4233"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The root canal shapes can be analysed qualitatively and quantitatively using micro-CT. The ability to distinguish the dental hard tissues as transparent and the pulp chamber and root canal system as opaque in 3D morphologic properties of the root canal system aids in the differentiation of both the surface and internal morphology of a tooth. The morphological characteristics of the pulp cavity, the volume ratio at the horn, floor and overall regions of the pulp chamber and the diameters of the buccal and lingual orifices of the root canals could be measured. Some researchers discovered that triangulation methods could be used to determine the surface areas and volumes of each root canal, while model-independent approaches could be used to evaluate canal diameters and configuration.</w:t>
      </w:r>
      <w:sdt>
        <w:sdtPr>
          <w:rPr>
            <w:rFonts w:ascii="Arial" w:hAnsi="Arial" w:cs="Arial"/>
            <w:color w:val="000000"/>
            <w:sz w:val="18"/>
            <w:szCs w:val="18"/>
          </w:rPr>
          <w:tag w:val="MENDELEY_CITATION_v3_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"/>
          <w:id w:val="1512266163"/>
          <w:placeholder>
            <w:docPart w:val="3C9A2EF58F024366A7BDEC087E9818C4"/>
          </w:placeholder>
        </w:sdtPr>
        <w:sdtContent>
          <w:r w:rsidR="00D464C0" w:rsidRPr="00D464C0">
            <w:rPr>
              <w:rFonts w:ascii="Arial" w:hAnsi="Arial" w:cs="Arial"/>
              <w:color w:val="000000"/>
              <w:sz w:val="18"/>
              <w:szCs w:val="18"/>
            </w:rPr>
            <w:t>[7]</w:t>
          </w:r>
        </w:sdtContent>
      </w:sdt>
    </w:p>
    <w:p w14:paraId="3B0462B8" w14:textId="2142FE30"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 xml:space="preserve">Dentists, on the other hand, frequently confront anatomically abnormal cases in clinical practise. The C-shaped canal is one of the most complicated anatomic variations of the canal system. It is most commonly observed in mandibular second molars and can provide numerous biomechanical and obturation challenges. The C-shaped canal orifice even observed under the dental operating microscope, one cannot assume that the shape will remain throughout the length of the canal. The Micro CT delivered high-resolution serial cross-sections of the root canal system over its entire length. The C-shaped canal was seen in these images to vary in shape significantly at different levels. The surface rendering process helps in 3-D reconstructed model of the C-shaped canal system which can be visualized at different angles and showed that the C-shaped canals were not found in the root's </w:t>
      </w:r>
      <w:r w:rsidRPr="00C26292">
        <w:rPr>
          <w:rFonts w:ascii="Arial" w:hAnsi="Arial" w:cs="Arial"/>
          <w:sz w:val="18"/>
          <w:szCs w:val="18"/>
        </w:rPr>
        <w:lastRenderedPageBreak/>
        <w:t>centre, but rather towards the fused root's deep groove surface. This understanding led to measurement of depth of groove and thickness of root, ratio of the groove depth to the buccal-lingual thickness of the root. It also aids in determining the location and appearance of canal orifices, cross sectional form, canal bifurcation level, and level of fusion across the whole length of the root.</w:t>
      </w:r>
      <w:sdt>
        <w:sdtPr>
          <w:rPr>
            <w:rFonts w:ascii="Arial" w:hAnsi="Arial" w:cs="Arial"/>
            <w:color w:val="000000"/>
            <w:sz w:val="18"/>
            <w:szCs w:val="18"/>
          </w:rPr>
          <w:tag w:val="MENDELEY_CITATION_v3_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"/>
          <w:id w:val="-1833287189"/>
          <w:placeholder>
            <w:docPart w:val="3C9A2EF58F024366A7BDEC087E9818C4"/>
          </w:placeholder>
        </w:sdtPr>
        <w:sdtContent>
          <w:r w:rsidR="00D464C0" w:rsidRPr="00D464C0">
            <w:rPr>
              <w:rFonts w:ascii="Arial" w:hAnsi="Arial" w:cs="Arial"/>
              <w:color w:val="000000"/>
              <w:sz w:val="18"/>
              <w:szCs w:val="18"/>
            </w:rPr>
            <w:t>[8,9]</w:t>
          </w:r>
        </w:sdtContent>
      </w:sdt>
    </w:p>
    <w:p w14:paraId="324BF24E" w14:textId="19989BF6"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Curved canals also represent a significant challenge for clinicians, with increased risks of procedural errors such as transportation, ledge formation and perforation. The canal curvature could be measured by constructing an imaginary central axis for each canal, calculating the rate of turning of the tangent vector at a given point on the central axis, and inverting this rate to canal curvature using special mathematical modelling software.</w:t>
      </w:r>
      <w:sdt>
        <w:sdtPr>
          <w:rPr>
            <w:rFonts w:ascii="Arial" w:hAnsi="Arial" w:cs="Arial"/>
            <w:color w:val="000000"/>
            <w:sz w:val="18"/>
            <w:szCs w:val="18"/>
          </w:rPr>
          <w:tag w:val="MENDELEY_CITATION_v3_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"/>
          <w:id w:val="-1822414421"/>
          <w:placeholder>
            <w:docPart w:val="3C9A2EF58F024366A7BDEC087E9818C4"/>
          </w:placeholder>
        </w:sdtPr>
        <w:sdtContent>
          <w:r w:rsidR="00D464C0" w:rsidRPr="00D464C0">
            <w:rPr>
              <w:rFonts w:ascii="Arial" w:hAnsi="Arial" w:cs="Arial"/>
              <w:color w:val="000000"/>
              <w:sz w:val="18"/>
              <w:szCs w:val="18"/>
            </w:rPr>
            <w:t>[10]</w:t>
          </w:r>
        </w:sdtContent>
      </w:sdt>
      <w:r w:rsidRPr="00C26292">
        <w:rPr>
          <w:rFonts w:ascii="Arial" w:hAnsi="Arial" w:cs="Arial"/>
          <w:sz w:val="18"/>
          <w:szCs w:val="18"/>
        </w:rPr>
        <w:t xml:space="preserve"> Using specifically created Kappa software, recent micro-CT investigations has been done evaluating 3D curvature by linking the intersecting sites of the major and minor axes of the canal in each slice.</w:t>
      </w:r>
      <w:sdt>
        <w:sdtPr>
          <w:rPr>
            <w:rFonts w:ascii="Arial" w:hAnsi="Arial" w:cs="Arial"/>
            <w:color w:val="000000"/>
            <w:sz w:val="18"/>
            <w:szCs w:val="18"/>
          </w:rPr>
          <w:tag w:val="MENDELEY_CITATION_v3_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"/>
          <w:id w:val="1372031854"/>
          <w:placeholder>
            <w:docPart w:val="3C9A2EF58F024366A7BDEC087E9818C4"/>
          </w:placeholder>
        </w:sdtPr>
        <w:sdtContent>
          <w:r w:rsidR="00D464C0" w:rsidRPr="00D464C0">
            <w:rPr>
              <w:rFonts w:ascii="Arial" w:hAnsi="Arial" w:cs="Arial"/>
              <w:color w:val="000000"/>
              <w:sz w:val="18"/>
              <w:szCs w:val="18"/>
            </w:rPr>
            <w:t>[11]</w:t>
          </w:r>
        </w:sdtContent>
      </w:sdt>
      <w:r w:rsidRPr="00C26292">
        <w:rPr>
          <w:rFonts w:ascii="Arial" w:hAnsi="Arial" w:cs="Arial"/>
          <w:sz w:val="18"/>
          <w:szCs w:val="18"/>
        </w:rPr>
        <w:t>Park et al. used Kappa software with micro-CT to examine alternative canal shapes and curvatures in maxillary first molar mesiobuccal roots. These analyses provided a comprehensive and quantitative characterization of the root canal curvatures found in maxillary first molars. Root canal curvatures are most pronounced in the MB (mesiobuccal) canals, moderate in the DB (distobuccal) canals, and least in the P (palatal) canals. The curvatures increase in the apical third, particularly in MB and DB canals, and the apical curvatures increase when accessory canals are present. The detailed measurements of canal curvature in mandibular molars using micro- CT revealed that the curvatures were greater in the MB (mesiobuccal) canal than in the ML (mesiolingual), which concurs with previous studies that used radiographs. They were greatest in the apical region, followed by the coronal areas, and they were straightest in the mid-root region in mesial root of mandibular molar. This information will aid in our provision of endodontic therapy and the techniques refined in this study will abet ongoing endodontic research.</w:t>
      </w:r>
      <w:sdt>
        <w:sdtPr>
          <w:rPr>
            <w:rFonts w:ascii="Arial" w:hAnsi="Arial" w:cs="Arial"/>
            <w:color w:val="000000"/>
            <w:sz w:val="18"/>
            <w:szCs w:val="18"/>
          </w:rPr>
          <w:tag w:val="MENDELEY_CITATION_v3_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"/>
          <w:id w:val="372511161"/>
          <w:placeholder>
            <w:docPart w:val="3C9A2EF58F024366A7BDEC087E9818C4"/>
          </w:placeholder>
        </w:sdtPr>
        <w:sdtContent>
          <w:r w:rsidR="00D464C0" w:rsidRPr="00D464C0">
            <w:rPr>
              <w:rFonts w:ascii="Arial" w:hAnsi="Arial" w:cs="Arial"/>
              <w:color w:val="000000"/>
              <w:sz w:val="18"/>
              <w:szCs w:val="18"/>
            </w:rPr>
            <w:t>[11]</w:t>
          </w:r>
        </w:sdtContent>
      </w:sdt>
    </w:p>
    <w:p w14:paraId="269B5C6D" w14:textId="2194094F"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Due to the position of their orifices, accessing the middle mesial root canal is challenging clinically if left untreated these canals may house bacteria, may compromise treatment success and contribute to persistent apical periodontitis. In comparison to traditional sectioning or casting processes, previous research demonstrated that the use of micro-CT technology ensured a high visibility of additional canals that were consistently smaller than the main canals at each level. Micro-CT and CBCT had a higher rate of detection of the second canal than the other diagnostic tools. Furthermore, the ability of micro-CT devices to obtain imaging projections with a larger degree rotation of the specimen (360°) than the CBCT unit (200°) allowed for the construction of more precise and detailed 3D models of the root canal region. The presence of three canals along any point of the mesial root (7.7%) of mandibular molars was found to be higher than previously detected (2.3%) rate reported by de Pablo et al. These findings along with 3- dimensional picture of mesial root canal helps in identification of additional canal and its appropriate root canal preparation in order to increase the success rate of nonsurgical endodontic procedures.</w:t>
      </w:r>
      <w:sdt>
        <w:sdtPr>
          <w:rPr>
            <w:rFonts w:ascii="Arial" w:hAnsi="Arial" w:cs="Arial"/>
            <w:color w:val="000000"/>
            <w:sz w:val="18"/>
            <w:szCs w:val="18"/>
          </w:rPr>
          <w:tag w:val="MENDELEY_CITATION_v3_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"/>
          <w:id w:val="-374553392"/>
          <w:placeholder>
            <w:docPart w:val="3C9A2EF58F024366A7BDEC087E9818C4"/>
          </w:placeholder>
        </w:sdtPr>
        <w:sdtContent>
          <w:r w:rsidR="00D464C0" w:rsidRPr="00D464C0">
            <w:rPr>
              <w:rFonts w:ascii="Arial" w:hAnsi="Arial" w:cs="Arial"/>
              <w:color w:val="000000"/>
              <w:sz w:val="18"/>
              <w:szCs w:val="18"/>
            </w:rPr>
            <w:t>[12]</w:t>
          </w:r>
        </w:sdtContent>
      </w:sdt>
    </w:p>
    <w:p w14:paraId="31357D04" w14:textId="67703C22"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lastRenderedPageBreak/>
        <w:t xml:space="preserve">The apical delta is an intricate system of spaces within the root canal that allows free passage of blood vessels and nerves from the periapical area to the pulp tissue. Its morphological feature may be depicted as a root canal dividing into three or more ramifications near the root apex, with the main canal becoming indistinguishable. The maxillary second premolars, mandibular lateral incisors, and mandibular second premolars are the most common sites for apical deltas. Tooth clearance is the most often utilised approach for assessing apical deltas. Despite this, the procedure always results in specimen destruction and is difficult to employ precisely for quantitative data collecting. Due to lack of resolution, both periapical radiography and cone-beam computed tomography (CBCT) was unable to adequately identify the apical deltas. With high resolution of micro-CT, Apical delta branches (ADB)diameter was measured which varies between apical deltas. The median diameter was 132.3μm and only 24% ADBs had a diameter more than 180 </w:t>
      </w:r>
      <w:proofErr w:type="spellStart"/>
      <w:r w:rsidRPr="00C26292">
        <w:rPr>
          <w:rFonts w:ascii="Arial" w:hAnsi="Arial" w:cs="Arial"/>
          <w:sz w:val="18"/>
          <w:szCs w:val="18"/>
        </w:rPr>
        <w:t>μm</w:t>
      </w:r>
      <w:proofErr w:type="spellEnd"/>
      <w:r w:rsidRPr="00C26292">
        <w:rPr>
          <w:rFonts w:ascii="Arial" w:hAnsi="Arial" w:cs="Arial"/>
          <w:sz w:val="18"/>
          <w:szCs w:val="18"/>
        </w:rPr>
        <w:t>. It is also feasible to observe the prevalence of apical deltas in different tooth types and root formation, their number and morphology, and their vertical expansion inside the root canal system using micro–computed tomography (micro-CT).</w:t>
      </w:r>
      <w:sdt>
        <w:sdtPr>
          <w:rPr>
            <w:rFonts w:ascii="Arial" w:hAnsi="Arial" w:cs="Arial"/>
            <w:color w:val="000000"/>
            <w:sz w:val="18"/>
            <w:szCs w:val="18"/>
          </w:rPr>
          <w:tag w:val="MENDELEY_CITATION_v3_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"/>
          <w:id w:val="-1726678883"/>
          <w:placeholder>
            <w:docPart w:val="3C9A2EF58F024366A7BDEC087E9818C4"/>
          </w:placeholder>
        </w:sdtPr>
        <w:sdtContent>
          <w:r w:rsidR="00D464C0" w:rsidRPr="00D464C0">
            <w:rPr>
              <w:rFonts w:ascii="Arial" w:hAnsi="Arial" w:cs="Arial"/>
              <w:color w:val="000000"/>
              <w:sz w:val="18"/>
              <w:szCs w:val="18"/>
            </w:rPr>
            <w:t>[13]</w:t>
          </w:r>
        </w:sdtContent>
      </w:sdt>
    </w:p>
    <w:p w14:paraId="6C09DDDD" w14:textId="01C72272"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An isthmus defined as a narrow, ribbon-shaped communication between two root canals that contains pulp tissue, necrotic debris, tissue remnants, or organic substrates if left untreated will support the growth of microorganisms leading to the failure of endodontic treatment.</w:t>
      </w:r>
      <w:sdt>
        <w:sdtPr>
          <w:rPr>
            <w:rFonts w:ascii="Arial" w:hAnsi="Arial" w:cs="Arial"/>
            <w:color w:val="000000"/>
            <w:sz w:val="18"/>
            <w:szCs w:val="18"/>
          </w:rPr>
          <w:tag w:val="MENDELEY_CITATION_v3_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"/>
          <w:id w:val="-1216577814"/>
          <w:placeholder>
            <w:docPart w:val="3C9A2EF58F024366A7BDEC087E9818C4"/>
          </w:placeholder>
        </w:sdtPr>
        <w:sdtContent>
          <w:r w:rsidR="00D464C0" w:rsidRPr="00D464C0">
            <w:rPr>
              <w:rFonts w:ascii="Arial" w:hAnsi="Arial" w:cs="Arial"/>
              <w:color w:val="000000"/>
              <w:sz w:val="18"/>
              <w:szCs w:val="18"/>
            </w:rPr>
            <w:t>[14]</w:t>
          </w:r>
        </w:sdtContent>
      </w:sdt>
      <w:r w:rsidRPr="00C26292">
        <w:rPr>
          <w:rFonts w:ascii="Arial" w:hAnsi="Arial" w:cs="Arial"/>
          <w:sz w:val="18"/>
          <w:szCs w:val="18"/>
        </w:rPr>
        <w:t xml:space="preserve"> Therefore, the localization and management of the isthmus is an important factor that may improve the long-term prognosis of nonsurgical endodontic treatment. Band shaped isthmuses lie in the buccolingual direction and cannot be visualized by conventional two-dimensional radiographs. The ability of cone-beam computed tomography to reveal root canal morphology has been reported as equivocal particularly in roots with variable anatomical configurations.</w:t>
      </w:r>
      <w:sdt>
        <w:sdtPr>
          <w:rPr>
            <w:rFonts w:ascii="Arial" w:hAnsi="Arial" w:cs="Arial"/>
            <w:color w:val="000000"/>
            <w:sz w:val="18"/>
            <w:szCs w:val="18"/>
          </w:rPr>
          <w:tag w:val="MENDELEY_CITATION_v3_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"/>
          <w:id w:val="-154070421"/>
          <w:placeholder>
            <w:docPart w:val="3C9A2EF58F024366A7BDEC087E9818C4"/>
          </w:placeholder>
        </w:sdtPr>
        <w:sdtContent>
          <w:r w:rsidR="00D464C0" w:rsidRPr="00D464C0">
            <w:rPr>
              <w:rFonts w:ascii="Arial" w:hAnsi="Arial" w:cs="Arial"/>
              <w:color w:val="000000"/>
              <w:sz w:val="18"/>
              <w:szCs w:val="18"/>
            </w:rPr>
            <w:t>[6]</w:t>
          </w:r>
        </w:sdtContent>
      </w:sdt>
      <w:r w:rsidRPr="00C26292">
        <w:rPr>
          <w:rFonts w:ascii="Arial" w:hAnsi="Arial" w:cs="Arial"/>
          <w:color w:val="FF0000"/>
          <w:sz w:val="18"/>
          <w:szCs w:val="18"/>
        </w:rPr>
        <w:t xml:space="preserve"> </w:t>
      </w:r>
      <w:r w:rsidRPr="00C26292">
        <w:rPr>
          <w:rFonts w:ascii="Arial" w:hAnsi="Arial" w:cs="Arial"/>
          <w:sz w:val="18"/>
          <w:szCs w:val="18"/>
        </w:rPr>
        <w:t xml:space="preserve">Owing to advantage of high resolution, currently micro-CT studies are focused in analysing this anatomic variation and reported that prevalence of isthmus is high in the mesial root of the mandibular first molars, particularly at the apical third of root canal.  </w:t>
      </w:r>
    </w:p>
    <w:p w14:paraId="51915834" w14:textId="0A4331E1" w:rsidR="00C26292" w:rsidRPr="00C26292" w:rsidRDefault="00C26292" w:rsidP="00C26292">
      <w:pPr>
        <w:spacing w:line="480" w:lineRule="auto"/>
        <w:rPr>
          <w:rFonts w:ascii="Arial" w:hAnsi="Arial" w:cs="Arial"/>
          <w:sz w:val="18"/>
          <w:szCs w:val="18"/>
        </w:rPr>
      </w:pPr>
      <w:bookmarkStart w:id="1" w:name="_Hlk103381584"/>
      <w:r w:rsidRPr="00C26292">
        <w:rPr>
          <w:rFonts w:ascii="Arial" w:hAnsi="Arial" w:cs="Arial"/>
          <w:sz w:val="18"/>
          <w:szCs w:val="18"/>
        </w:rPr>
        <w:t>Micro-computed tomography (CT) has been used to diagnose or evaluate the location and extent of peri radicular lesions in recent years, in addition to evaluating cross-sections of teeth. In micro-CT once the sample is placed into the device, data acquisition is automated and requires no further operator attention. In contrast, histological preparation of the same number of samples takes approximately 2 months and requires many hours of hands-on effort by laboratory personnel. The proportion of samples cannot be quantified due to imprecise sectioning orientation, resulting in oblique rather than sagittal sections. In vivo studies of rodents, Balto and colleagues revealed that micro-CT imaging produces results that are highly correlated with histological data. The error attributable to image analysis with histological sections (4.9% of the mean for all values; range, 3.5 to 6.5%) was found greater than that attributable to the error inherent in micro-CT measurements (3.4% of the mean; range, 2. 1% to 6.4%).</w:t>
      </w:r>
      <w:bookmarkEnd w:id="1"/>
      <w:sdt>
        <w:sdtPr>
          <w:rPr>
            <w:rFonts w:ascii="Arial" w:hAnsi="Arial" w:cs="Arial"/>
            <w:color w:val="000000"/>
            <w:sz w:val="18"/>
            <w:szCs w:val="18"/>
          </w:rPr>
          <w:tag w:val="MENDELEY_CITATION_v3_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"/>
          <w:id w:val="-366603698"/>
          <w:placeholder>
            <w:docPart w:val="3C9A2EF58F024366A7BDEC087E9818C4"/>
          </w:placeholder>
        </w:sdtPr>
        <w:sdtContent>
          <w:r w:rsidR="00D464C0" w:rsidRPr="00D464C0">
            <w:rPr>
              <w:rFonts w:ascii="Arial" w:hAnsi="Arial" w:cs="Arial"/>
              <w:color w:val="000000"/>
              <w:sz w:val="18"/>
              <w:szCs w:val="18"/>
            </w:rPr>
            <w:t>[15]</w:t>
          </w:r>
        </w:sdtContent>
      </w:sdt>
    </w:p>
    <w:p w14:paraId="018F9533" w14:textId="6B12BE2A"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lastRenderedPageBreak/>
        <w:t xml:space="preserve">Quantitative analysis of micro-CT led to the measurement of residual thickness of dentin along the walls of root. </w:t>
      </w:r>
      <w:sdt>
        <w:sdtPr>
          <w:rPr>
            <w:rFonts w:ascii="Arial" w:hAnsi="Arial" w:cs="Arial"/>
            <w:color w:val="000000"/>
            <w:sz w:val="18"/>
            <w:szCs w:val="18"/>
          </w:rPr>
          <w:tag w:val="MENDELEY_CITATION_v3_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"/>
          <w:id w:val="377129937"/>
          <w:placeholder>
            <w:docPart w:val="3C9A2EF58F024366A7BDEC087E9818C4"/>
          </w:placeholder>
        </w:sdtPr>
        <w:sdtContent>
          <w:r w:rsidR="00D464C0" w:rsidRPr="00D464C0">
            <w:rPr>
              <w:rFonts w:ascii="Arial" w:hAnsi="Arial" w:cs="Arial"/>
              <w:color w:val="000000"/>
              <w:sz w:val="18"/>
              <w:szCs w:val="18"/>
            </w:rPr>
            <w:t>[16]</w:t>
          </w:r>
        </w:sdtContent>
      </w:sdt>
      <w:r w:rsidRPr="00C26292">
        <w:rPr>
          <w:rFonts w:ascii="Arial" w:hAnsi="Arial" w:cs="Arial"/>
          <w:sz w:val="18"/>
          <w:szCs w:val="18"/>
        </w:rPr>
        <w:t>Dentin thickness is limited in the mesial root of mandibular first molars approximately 2 mm below the furcation due to greater concavity seen on its distal surface. They are described as danger zones because there are more prone to strip perforation during root canal shaping and post space preparation procedures. Two dimensional radiographs were not a reliable method for measuring residual thickness of tooth walls, because they showed greater thicknesses than were actually present.</w:t>
      </w:r>
      <w:sdt>
        <w:sdtPr>
          <w:rPr>
            <w:rFonts w:ascii="Arial" w:hAnsi="Arial" w:cs="Arial"/>
            <w:color w:val="000000"/>
            <w:sz w:val="18"/>
            <w:szCs w:val="18"/>
          </w:rPr>
          <w:tag w:val="MENDELEY_CITATION_v3_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"/>
          <w:id w:val="405425899"/>
          <w:placeholder>
            <w:docPart w:val="3C9A2EF58F024366A7BDEC087E9818C4"/>
          </w:placeholder>
        </w:sdtPr>
        <w:sdtContent>
          <w:r w:rsidR="00D464C0" w:rsidRPr="00D464C0">
            <w:rPr>
              <w:rFonts w:ascii="Arial" w:hAnsi="Arial" w:cs="Arial"/>
              <w:color w:val="000000"/>
              <w:sz w:val="18"/>
              <w:szCs w:val="18"/>
            </w:rPr>
            <w:t>[17]</w:t>
          </w:r>
        </w:sdtContent>
      </w:sdt>
      <w:r w:rsidRPr="00C26292">
        <w:rPr>
          <w:rFonts w:ascii="Arial" w:hAnsi="Arial" w:cs="Arial"/>
          <w:sz w:val="18"/>
          <w:szCs w:val="18"/>
        </w:rPr>
        <w:t xml:space="preserve"> Micro CT analysis yielded two novel findings concerning the anatomical Danger zone.</w:t>
      </w:r>
      <w:r w:rsidRPr="00C26292">
        <w:rPr>
          <w:rFonts w:ascii="Arial" w:hAnsi="Arial" w:cs="Arial"/>
          <w:color w:val="FF0000"/>
          <w:sz w:val="18"/>
          <w:szCs w:val="18"/>
        </w:rPr>
        <w:t xml:space="preserve"> </w:t>
      </w:r>
      <w:r w:rsidRPr="00C26292">
        <w:rPr>
          <w:rFonts w:ascii="Arial" w:hAnsi="Arial" w:cs="Arial"/>
          <w:sz w:val="18"/>
          <w:szCs w:val="18"/>
        </w:rPr>
        <w:t>First, in almost 40% of the canals, the thinnest dentine was found along the mesial root (22 percent and 18 percent of the mesiolingual and mesiobuccal canals, respectively). Second, the DZ was in the middle third of the root in terms of vertical placement in relation to the furcation area, up to 4 mm under the furcation area in only 35% of the specimens, while the majority of the samples revealed that the DZ was between 4 and 7 mm below the furcation area.</w:t>
      </w:r>
      <w:sdt>
        <w:sdtPr>
          <w:rPr>
            <w:rFonts w:ascii="Arial" w:hAnsi="Arial" w:cs="Arial"/>
            <w:color w:val="000000"/>
            <w:sz w:val="18"/>
            <w:szCs w:val="18"/>
          </w:rPr>
          <w:tag w:val="MENDELEY_CITATION_v3_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"/>
          <w:id w:val="922453391"/>
          <w:placeholder>
            <w:docPart w:val="DefaultPlaceholder_-1854013440"/>
          </w:placeholder>
        </w:sdtPr>
        <w:sdtContent>
          <w:r w:rsidR="00D464C0" w:rsidRPr="00D464C0">
            <w:rPr>
              <w:rFonts w:ascii="Arial" w:hAnsi="Arial" w:cs="Arial"/>
              <w:color w:val="000000"/>
              <w:sz w:val="18"/>
              <w:szCs w:val="18"/>
            </w:rPr>
            <w:t>(18)</w:t>
          </w:r>
        </w:sdtContent>
      </w:sdt>
      <w:r w:rsidRPr="00C26292">
        <w:rPr>
          <w:rFonts w:ascii="Arial" w:hAnsi="Arial" w:cs="Arial"/>
          <w:sz w:val="18"/>
          <w:szCs w:val="18"/>
        </w:rPr>
        <w:t xml:space="preserve"> Lee et al. reported the thinnest root canal wall on the mesial portion of the root in between 15% and 33% of the specimens using micro-CT imaging analysis, which is consistent with the previous findings[</w:t>
      </w:r>
      <w:sdt>
        <w:sdtPr>
          <w:rPr>
            <w:rFonts w:ascii="Arial" w:hAnsi="Arial" w:cs="Arial"/>
            <w:color w:val="000000"/>
            <w:sz w:val="18"/>
            <w:szCs w:val="18"/>
          </w:rPr>
          <w:tag w:val="MENDELEY_CITATION_v3_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"/>
          <w:id w:val="-1881696927"/>
          <w:placeholder>
            <w:docPart w:val="3C9A2EF58F024366A7BDEC087E9818C4"/>
          </w:placeholder>
        </w:sdtPr>
        <w:sdtContent>
          <w:r w:rsidR="00D464C0" w:rsidRPr="00D464C0">
            <w:rPr>
              <w:rFonts w:ascii="Arial" w:hAnsi="Arial" w:cs="Arial"/>
              <w:color w:val="000000"/>
              <w:sz w:val="18"/>
              <w:szCs w:val="18"/>
            </w:rPr>
            <w:t>3]</w:t>
          </w:r>
        </w:sdtContent>
      </w:sdt>
      <w:r w:rsidRPr="00C26292">
        <w:rPr>
          <w:rFonts w:ascii="Arial" w:hAnsi="Arial" w:cs="Arial"/>
          <w:sz w:val="18"/>
          <w:szCs w:val="18"/>
        </w:rPr>
        <w:t xml:space="preserve"> This knowledge of root canal complexities is important so that instrumentation could be directed away from this risk zone towards the lateral and mesial canal walls, which have significantly increased dentin thickness.</w:t>
      </w:r>
    </w:p>
    <w:p w14:paraId="59EDC7AD" w14:textId="2003E5B0"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EVALUATION OF ACCESS CAVITY &amp; ROOT CANAL PREPARATION:</w:t>
      </w:r>
    </w:p>
    <w:p w14:paraId="121221B9" w14:textId="4D0DC29F"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 xml:space="preserve">The main objective of endodontic treatment is to achieve adequate cleaning and shaping in order to eliminate bacterial infection from root canal system. To assist clinical judgments during endodontic procedures, knowledge of the dimensional variations of complicated root canal systems and adequate apical canal preparation with available instruments is required. Micro-CT can be used to evaluate the ability of endodontic instruments to clean the root canal system. The volume of pre and post instrumentation can be measured and the area cleaned by the instruments can be assessed. Previous analysis of instrumentation procedure was performed using different methods. Most recent methodologies are used in endodontic researches to evaluate the shaping procedure includes stereomicroscope, scanning electron microscope and morphometric evaluation. In all these methods, sections result in loss of specimen size. On Contrary, micro-CT allows the analysis of the complete root canal without the requirement of sectioning. </w:t>
      </w:r>
      <w:proofErr w:type="spellStart"/>
      <w:r w:rsidRPr="00C26292">
        <w:rPr>
          <w:rFonts w:ascii="Arial" w:hAnsi="Arial" w:cs="Arial"/>
          <w:sz w:val="18"/>
          <w:szCs w:val="18"/>
        </w:rPr>
        <w:t>Paque</w:t>
      </w:r>
      <w:proofErr w:type="spellEnd"/>
      <w:r w:rsidRPr="00C26292">
        <w:rPr>
          <w:rFonts w:ascii="Arial" w:hAnsi="Arial" w:cs="Arial"/>
          <w:sz w:val="18"/>
          <w:szCs w:val="18"/>
        </w:rPr>
        <w:t xml:space="preserve"> et al. described a technique of slice-by-slice assessment of area between the apical stop and the furcation wall. Micro CT scans of teeth performed pre and post instrumentation helps in quantitative assessment of remaining unprepared surface area and the associated morphological changes. The colour mapping technique further aids in spatial location of potentially infected dentin and its successful removal after instrumentation.</w:t>
      </w:r>
      <w:sdt>
        <w:sdtPr>
          <w:rPr>
            <w:rFonts w:ascii="Arial" w:hAnsi="Arial" w:cs="Arial"/>
            <w:color w:val="000000"/>
            <w:sz w:val="18"/>
            <w:szCs w:val="18"/>
          </w:rPr>
          <w:tag w:val="MENDELEY_CITATION_v3_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"/>
          <w:id w:val="-2120220781"/>
          <w:placeholder>
            <w:docPart w:val="3C9A2EF58F024366A7BDEC087E9818C4"/>
          </w:placeholder>
        </w:sdtPr>
        <w:sdtContent>
          <w:r w:rsidR="00D464C0" w:rsidRPr="00D464C0">
            <w:rPr>
              <w:rFonts w:ascii="Arial" w:hAnsi="Arial" w:cs="Arial"/>
              <w:color w:val="000000"/>
              <w:sz w:val="18"/>
              <w:szCs w:val="18"/>
            </w:rPr>
            <w:t>[19]</w:t>
          </w:r>
        </w:sdtContent>
      </w:sdt>
    </w:p>
    <w:p w14:paraId="5CA482EF" w14:textId="7ACF73A7" w:rsidR="00C26292" w:rsidRPr="00C26292" w:rsidRDefault="00C26292" w:rsidP="00C26292">
      <w:pPr>
        <w:spacing w:line="480" w:lineRule="auto"/>
        <w:rPr>
          <w:rFonts w:ascii="Arial" w:hAnsi="Arial" w:cs="Arial"/>
          <w:sz w:val="18"/>
          <w:szCs w:val="18"/>
        </w:rPr>
      </w:pPr>
      <w:proofErr w:type="spellStart"/>
      <w:r w:rsidRPr="00C26292">
        <w:rPr>
          <w:rFonts w:ascii="Arial" w:hAnsi="Arial" w:cs="Arial"/>
          <w:sz w:val="18"/>
          <w:szCs w:val="18"/>
        </w:rPr>
        <w:t>Siequeira</w:t>
      </w:r>
      <w:proofErr w:type="spellEnd"/>
      <w:r w:rsidRPr="00C26292">
        <w:rPr>
          <w:rFonts w:ascii="Arial" w:hAnsi="Arial" w:cs="Arial"/>
          <w:sz w:val="18"/>
          <w:szCs w:val="18"/>
        </w:rPr>
        <w:t xml:space="preserve"> et al found that existing preparation techniques and instruments leave around 10%–50% of unprepared wall portions in narrow or circular root canals, and these percentages rise in oval/flattened canals, using (micro-CT) tests. The high prevalence of unprepared walls can be attributed to the fact that apical canal diameters vary </w:t>
      </w:r>
      <w:r w:rsidRPr="00C26292">
        <w:rPr>
          <w:rFonts w:ascii="Arial" w:hAnsi="Arial" w:cs="Arial"/>
          <w:sz w:val="18"/>
          <w:szCs w:val="18"/>
        </w:rPr>
        <w:lastRenderedPageBreak/>
        <w:t>significantly and are not always compatible with the dimensions of currently available instruments. Furthermore, constant or reciprocating rotation of instruments tends to carve spherical preparations while leaving recesses in irregular noncircular canals intact. This suggests us the need of modification in instruments include those that are adjustable or expandable and have the potential to adapt to the anatomy of the canal, using instruments of smaller diameters, importance of activation and agitation during irrigation process to optimize disinfection than use of rotary/ reciprocating instruments alone.</w:t>
      </w:r>
      <w:sdt>
        <w:sdtPr>
          <w:rPr>
            <w:rFonts w:ascii="Arial" w:hAnsi="Arial" w:cs="Arial"/>
            <w:color w:val="000000"/>
            <w:sz w:val="18"/>
            <w:szCs w:val="18"/>
          </w:rPr>
          <w:tag w:val="MENDELEY_CITATION_v3_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"/>
          <w:id w:val="266655878"/>
          <w:placeholder>
            <w:docPart w:val="3C9A2EF58F024366A7BDEC087E9818C4"/>
          </w:placeholder>
        </w:sdtPr>
        <w:sdtContent>
          <w:r w:rsidR="00D464C0" w:rsidRPr="00D464C0">
            <w:rPr>
              <w:rFonts w:ascii="Arial" w:hAnsi="Arial" w:cs="Arial"/>
              <w:color w:val="000000"/>
              <w:sz w:val="18"/>
              <w:szCs w:val="18"/>
            </w:rPr>
            <w:t>[20]</w:t>
          </w:r>
        </w:sdtContent>
      </w:sdt>
    </w:p>
    <w:p w14:paraId="2E3FE4AA" w14:textId="7A067176"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Canal transportation is an important parameter to be evaluated mostly if root canal enlargement is followed by unnecessary dentin removal, resulting in the weakness of the tooth structure. Using micro-CT, canal transportation due to instrumentation can be assessed by connecting the centre of gravity in each cross section of the canal with an imaginary line (z-axis), through the length of the root, from the co-registered datasets before and after preparation. Then, mean transportation can be calculated by comparing the distance between the centre of gravity at each level of the root canal. They also give a thorough representation of the 3D canal architecture and surrounding root structure, canal widths, that can be used to guide instrumentation and enhance cleaning and shaping while reducing errors.</w:t>
      </w:r>
      <w:sdt>
        <w:sdtPr>
          <w:rPr>
            <w:rFonts w:ascii="Arial" w:hAnsi="Arial" w:cs="Arial"/>
            <w:color w:val="000000"/>
            <w:sz w:val="18"/>
            <w:szCs w:val="18"/>
          </w:rPr>
          <w:tag w:val="MENDELEY_CITATION_v3_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"/>
          <w:id w:val="1763575828"/>
          <w:placeholder>
            <w:docPart w:val="3C9A2EF58F024366A7BDEC087E9818C4"/>
          </w:placeholder>
        </w:sdtPr>
        <w:sdtContent>
          <w:r w:rsidR="00D464C0" w:rsidRPr="00D464C0">
            <w:rPr>
              <w:rFonts w:ascii="Arial" w:hAnsi="Arial" w:cs="Arial"/>
              <w:color w:val="000000"/>
              <w:sz w:val="18"/>
              <w:szCs w:val="18"/>
            </w:rPr>
            <w:t>[21]</w:t>
          </w:r>
        </w:sdtContent>
      </w:sdt>
      <w:r w:rsidRPr="00C26292">
        <w:rPr>
          <w:rFonts w:ascii="Arial" w:hAnsi="Arial" w:cs="Arial"/>
          <w:sz w:val="18"/>
          <w:szCs w:val="18"/>
        </w:rPr>
        <w:t xml:space="preserve"> The smallest dimensions of canal widths were recorded as a measure of canal narrowness, which is significant in selecting the initial apical file for the apical third.  According to findings of micro-CT study by Lim and Stock, the dentine thickness should be kept between 200 and 300 µm after preparation to withstand compaction forces during obturation and avoid perforation or vertical root fracture. The "risk zone" of insufficient dentin thickness of the root canal wall should be considered when selecting great taper </w:t>
      </w:r>
      <w:proofErr w:type="spellStart"/>
      <w:r w:rsidRPr="00C26292">
        <w:rPr>
          <w:rFonts w:ascii="Arial" w:hAnsi="Arial" w:cs="Arial"/>
          <w:sz w:val="18"/>
          <w:szCs w:val="18"/>
        </w:rPr>
        <w:t>NiTi</w:t>
      </w:r>
      <w:proofErr w:type="spellEnd"/>
      <w:r w:rsidRPr="00C26292">
        <w:rPr>
          <w:rFonts w:ascii="Arial" w:hAnsi="Arial" w:cs="Arial"/>
          <w:sz w:val="18"/>
          <w:szCs w:val="18"/>
        </w:rPr>
        <w:t xml:space="preserve"> tools. Strip perforations would be reduced, if not eliminated, if the remaining dentin thickness in the root is known, particularly in the distal aspect of the mesial roots. </w:t>
      </w:r>
    </w:p>
    <w:p w14:paraId="182F82EC" w14:textId="508F5C3D"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IRRIGATION:</w:t>
      </w:r>
    </w:p>
    <w:p w14:paraId="71BE637C" w14:textId="5FC88D5C"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After rotational instrumentation, some parts of the original canals were filled with a radiopaque material, confirming that hard tissue debris is formed inside the canal in the form of small dentin chips, according to a 3-dimensional (3D) investigation using high-resolution micro-CT imaging.</w:t>
      </w:r>
      <w:sdt>
        <w:sdtPr>
          <w:rPr>
            <w:rFonts w:ascii="Arial" w:hAnsi="Arial" w:cs="Arial"/>
            <w:color w:val="000000"/>
            <w:sz w:val="18"/>
            <w:szCs w:val="18"/>
          </w:rPr>
          <w:tag w:val="MENDELEY_CITATION_v3_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"/>
          <w:id w:val="1542790327"/>
          <w:placeholder>
            <w:docPart w:val="3C9A2EF58F024366A7BDEC087E9818C4"/>
          </w:placeholder>
        </w:sdtPr>
        <w:sdtContent>
          <w:r w:rsidR="0014048C">
            <w:rPr>
              <w:rFonts w:ascii="Arial" w:hAnsi="Arial" w:cs="Arial"/>
              <w:color w:val="000000"/>
              <w:sz w:val="18"/>
              <w:szCs w:val="18"/>
            </w:rPr>
            <w:t>[</w:t>
          </w:r>
          <w:r w:rsidR="00D464C0" w:rsidRPr="00D464C0">
            <w:rPr>
              <w:rFonts w:ascii="Arial" w:hAnsi="Arial" w:cs="Arial"/>
              <w:color w:val="000000"/>
              <w:sz w:val="18"/>
              <w:szCs w:val="18"/>
            </w:rPr>
            <w:t>22</w:t>
          </w:r>
          <w:r w:rsidR="0014048C">
            <w:rPr>
              <w:rFonts w:ascii="Arial" w:hAnsi="Arial" w:cs="Arial"/>
              <w:color w:val="000000"/>
              <w:sz w:val="18"/>
              <w:szCs w:val="18"/>
            </w:rPr>
            <w:t>]</w:t>
          </w:r>
        </w:sdtContent>
      </w:sdt>
      <w:r w:rsidRPr="00C26292">
        <w:rPr>
          <w:rFonts w:ascii="Arial" w:hAnsi="Arial" w:cs="Arial"/>
          <w:sz w:val="18"/>
          <w:szCs w:val="18"/>
        </w:rPr>
        <w:t xml:space="preserve"> Because it allows a longitudinal observation of the same specimen during numerous experimental procedures at different time points, this non-destructive imaging technology has proven to be the gold standard method for the evaluation of accumulated hard tissue debris (AHTD) into the abnormalities of the root canal system. A recent micro-CT investigation found that increasing the size of the apical preparation lowered the overall quantity of packed debris. Previous research analysed at the elimination of AHTD only at the root level and used qualitative score-based scanning electron microscopy to assess its efficacy. Current studies use Micro CT imaging to analyse the elimination of AHTD promoted by the final irrigation treatments. When this technique is combined with image analysis, quantifiable data on dentin morphology along the entire canal may be extracted automatically, reducing human bias.</w:t>
      </w:r>
      <w:sdt>
        <w:sdtPr>
          <w:rPr>
            <w:rFonts w:ascii="Arial" w:hAnsi="Arial" w:cs="Arial"/>
            <w:color w:val="000000"/>
            <w:sz w:val="18"/>
            <w:szCs w:val="18"/>
          </w:rPr>
          <w:tag w:val="MENDELEY_CITATION_v3_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"/>
          <w:id w:val="-585844055"/>
          <w:placeholder>
            <w:docPart w:val="DefaultPlaceholder_-1854013440"/>
          </w:placeholder>
        </w:sdtPr>
        <w:sdtContent>
          <w:r w:rsidR="0014048C">
            <w:rPr>
              <w:rFonts w:ascii="Arial" w:hAnsi="Arial" w:cs="Arial"/>
              <w:color w:val="000000"/>
              <w:sz w:val="18"/>
              <w:szCs w:val="18"/>
            </w:rPr>
            <w:t>[</w:t>
          </w:r>
          <w:r w:rsidR="00D464C0" w:rsidRPr="00D464C0">
            <w:rPr>
              <w:rFonts w:ascii="Arial" w:hAnsi="Arial" w:cs="Arial"/>
              <w:color w:val="000000"/>
              <w:sz w:val="18"/>
              <w:szCs w:val="18"/>
            </w:rPr>
            <w:t>23</w:t>
          </w:r>
          <w:r w:rsidR="0014048C">
            <w:rPr>
              <w:rFonts w:ascii="Arial" w:hAnsi="Arial" w:cs="Arial"/>
              <w:color w:val="000000"/>
              <w:sz w:val="18"/>
              <w:szCs w:val="18"/>
            </w:rPr>
            <w:t>]</w:t>
          </w:r>
        </w:sdtContent>
      </w:sdt>
    </w:p>
    <w:p w14:paraId="2FFB7E64" w14:textId="78806934"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lastRenderedPageBreak/>
        <w:t>Wiseman et al. conducted the first Micro-CT investigation on root canal irrigation to examine the performance of two irrigation devices Passive Ultrasonic Activation (PUI) and Endo-Activator (EV) in removing calcium hydroxide from human molar root canals. According to a recent micro- CT study, the EV system combined with PUI was the only approach capable of attaining irrigant solution penetration up to the WL as well as in the lateral canals. A protocol combining these two methods would be beneficial in terms of greater irrigant dispersion throughout the canals, resulting in a constant flow of fresh chemical irrigant. Further researches are necessary to evaluate the impact of this improved cleanliness of the root canal system performed by these final irrigation protocols on the clinical success rate of endodontic treatment.</w:t>
      </w:r>
      <w:sdt>
        <w:sdtPr>
          <w:rPr>
            <w:rFonts w:ascii="Arial" w:hAnsi="Arial" w:cs="Arial"/>
            <w:color w:val="000000"/>
            <w:sz w:val="18"/>
            <w:szCs w:val="18"/>
          </w:rPr>
          <w:tag w:val="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"/>
          <w:id w:val="48349341"/>
          <w:placeholder>
            <w:docPart w:val="3C9A2EF58F024366A7BDEC087E9818C4"/>
          </w:placeholder>
        </w:sdtPr>
        <w:sdtContent>
          <w:r w:rsidR="0014048C">
            <w:rPr>
              <w:rFonts w:ascii="Arial" w:hAnsi="Arial" w:cs="Arial"/>
              <w:color w:val="000000"/>
              <w:sz w:val="18"/>
              <w:szCs w:val="18"/>
            </w:rPr>
            <w:t>[</w:t>
          </w:r>
          <w:r w:rsidR="00D464C0" w:rsidRPr="00D464C0">
            <w:rPr>
              <w:rFonts w:ascii="Arial" w:hAnsi="Arial" w:cs="Arial"/>
              <w:color w:val="000000"/>
              <w:sz w:val="18"/>
              <w:szCs w:val="18"/>
            </w:rPr>
            <w:t>19,24</w:t>
          </w:r>
          <w:r w:rsidR="0014048C">
            <w:rPr>
              <w:rFonts w:ascii="Arial" w:hAnsi="Arial" w:cs="Arial"/>
              <w:color w:val="000000"/>
              <w:sz w:val="18"/>
              <w:szCs w:val="18"/>
            </w:rPr>
            <w:t>]</w:t>
          </w:r>
        </w:sdtContent>
      </w:sdt>
    </w:p>
    <w:p w14:paraId="5ECFD71E" w14:textId="26D27F0E"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ESTIMATING THE FILLING OF ROOT CANAL AND RETREATMENT:</w:t>
      </w:r>
    </w:p>
    <w:p w14:paraId="667C8C29" w14:textId="21761FEA"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An adequate root canal filling should present higher volume of gutta-percha and a thin layer of sealer at dentin interface of root canal. The filling of the debrided root canal must adapt to the root canal space, including accessory and lateral root canals. Due to the potential of fluid infiltration and subsequent contamination of the root canal system, the presence of voids in between filling and leakage must be prevented. Numerous methods have been used to evaluate the adaptation and quality of root canal fillings like Confocal laser scanning, Stereomicroscope which requires sectioning the samples before analysis. Leakage tests were also used to analyse but the models proposed were considered unreliable and time-consuming.</w:t>
      </w:r>
      <w:sdt>
        <w:sdtPr>
          <w:rPr>
            <w:rFonts w:ascii="Arial" w:hAnsi="Arial" w:cs="Arial"/>
            <w:color w:val="000000"/>
            <w:sz w:val="18"/>
            <w:szCs w:val="18"/>
          </w:rPr>
          <w:tag w:val="MENDELEY_CITATION_v3_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"/>
          <w:id w:val="-1143738739"/>
          <w:placeholder>
            <w:docPart w:val="3C9A2EF58F024366A7BDEC087E9818C4"/>
          </w:placeholder>
        </w:sdtPr>
        <w:sdtContent>
          <w:r w:rsidR="0014048C">
            <w:rPr>
              <w:rFonts w:ascii="Arial" w:hAnsi="Arial" w:cs="Arial"/>
              <w:color w:val="000000"/>
              <w:sz w:val="18"/>
              <w:szCs w:val="18"/>
            </w:rPr>
            <w:t>[</w:t>
          </w:r>
          <w:r w:rsidR="00D464C0" w:rsidRPr="00D464C0">
            <w:rPr>
              <w:rFonts w:ascii="Arial" w:hAnsi="Arial" w:cs="Arial"/>
              <w:color w:val="000000"/>
              <w:sz w:val="18"/>
              <w:szCs w:val="18"/>
            </w:rPr>
            <w:t>25</w:t>
          </w:r>
          <w:r w:rsidR="0014048C">
            <w:rPr>
              <w:rFonts w:ascii="Arial" w:hAnsi="Arial" w:cs="Arial"/>
              <w:color w:val="000000"/>
              <w:sz w:val="18"/>
              <w:szCs w:val="18"/>
            </w:rPr>
            <w:t>]</w:t>
          </w:r>
        </w:sdtContent>
      </w:sdt>
      <w:r w:rsidRPr="00C26292">
        <w:rPr>
          <w:rFonts w:ascii="Arial" w:hAnsi="Arial" w:cs="Arial"/>
          <w:sz w:val="18"/>
          <w:szCs w:val="18"/>
        </w:rPr>
        <w:t xml:space="preserve"> </w:t>
      </w:r>
    </w:p>
    <w:p w14:paraId="531A012C" w14:textId="72268197"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Micro CT is currently the most effective tool for studying microleakage in vitro and has the advantages of being quick, precise, and non-destructive. This method has also been used to determine the amount of filling material reaching the isthmus regions and branching. These areas can be visualised with varying intensities of sealer, gutta percha into different colours by processing pictures obtained with µCT on the computer. The percentage of volume of voids and gaps in the root canal can be calculated. The analyses include demarcation of voids and gaps in the two-dimensional slices and then the reconstruction in a three-dimensional image. The main advantage of micro-CT to evaluate root canal fillings is the possibility of further analysis. After study of obturation, the material can be removed using a retreatment system and the ability of retreatment techniques can also be studied.</w:t>
      </w:r>
      <w:sdt>
        <w:sdtPr>
          <w:rPr>
            <w:rFonts w:ascii="Arial" w:hAnsi="Arial" w:cs="Arial"/>
            <w:color w:val="000000"/>
            <w:sz w:val="18"/>
            <w:szCs w:val="18"/>
          </w:rPr>
          <w:tag w:val="MENDELEY_CITATION_v3_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"/>
          <w:id w:val="730044092"/>
          <w:placeholder>
            <w:docPart w:val="3C9A2EF58F024366A7BDEC087E9818C4"/>
          </w:placeholder>
        </w:sdtPr>
        <w:sdtContent>
          <w:r w:rsidR="0014048C">
            <w:rPr>
              <w:rFonts w:ascii="Arial" w:hAnsi="Arial" w:cs="Arial"/>
              <w:color w:val="000000"/>
              <w:sz w:val="18"/>
              <w:szCs w:val="18"/>
            </w:rPr>
            <w:t>[</w:t>
          </w:r>
          <w:r w:rsidR="00D464C0" w:rsidRPr="00D464C0">
            <w:rPr>
              <w:rFonts w:ascii="Arial" w:hAnsi="Arial" w:cs="Arial"/>
              <w:color w:val="000000"/>
              <w:sz w:val="18"/>
              <w:szCs w:val="18"/>
            </w:rPr>
            <w:t>26</w:t>
          </w:r>
          <w:r w:rsidR="0014048C">
            <w:rPr>
              <w:rFonts w:ascii="Arial" w:hAnsi="Arial" w:cs="Arial"/>
              <w:color w:val="000000"/>
              <w:sz w:val="18"/>
              <w:szCs w:val="18"/>
            </w:rPr>
            <w:t>]</w:t>
          </w:r>
        </w:sdtContent>
      </w:sdt>
      <w:r w:rsidRPr="00C26292">
        <w:rPr>
          <w:rFonts w:ascii="Arial" w:hAnsi="Arial" w:cs="Arial"/>
          <w:sz w:val="18"/>
          <w:szCs w:val="18"/>
        </w:rPr>
        <w:t xml:space="preserve"> </w:t>
      </w:r>
    </w:p>
    <w:p w14:paraId="27ABCDA0" w14:textId="6A95C5F1"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 xml:space="preserve">The main aim of nonsurgical root canal retreatment is to re-establish healthy periapical tissues which involves removal of the previous root canal filling material, further cleaning and shaping, and refilling. To measure the amount of filler material left after retreatment, most early laboratory-based research used destructive and two-dimensional approaches. These approaches have drawbacks makes it impossible to properly determine the volume of filler material left following retreatment. The non-destructive micro-CT methodology, on the other hand, enables for an accurate volumetric evaluation of filler materials left after various retreatment regimens, overcoming earlier methodologies' limitations. It uses visual image analysis to locate specific area of interest and </w:t>
      </w:r>
      <w:r w:rsidRPr="00C26292">
        <w:rPr>
          <w:rFonts w:ascii="Arial" w:hAnsi="Arial" w:cs="Arial"/>
          <w:sz w:val="18"/>
          <w:szCs w:val="18"/>
        </w:rPr>
        <w:lastRenderedPageBreak/>
        <w:t>the quantities can be computed using dedicated software. Micro-CT was also utilised to assess the effectiveness of instrumentation like ProTaper files and hand K-files were used to remove root fillings. The use of supplementary procedures during retreatment, such as ultrasonic tips or laser irradiation, has been shown to improve the removal of filling remnants from the root canal space using micro-CT.</w:t>
      </w:r>
      <w:sdt>
        <w:sdtPr>
          <w:rPr>
            <w:rFonts w:ascii="Arial" w:hAnsi="Arial" w:cs="Arial"/>
            <w:color w:val="000000"/>
            <w:sz w:val="18"/>
            <w:szCs w:val="18"/>
          </w:rPr>
          <w:tag w:val="MENDELEY_CITATION_v3_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"/>
          <w:id w:val="-610047131"/>
          <w:placeholder>
            <w:docPart w:val="3C9A2EF58F024366A7BDEC087E9818C4"/>
          </w:placeholder>
        </w:sdtPr>
        <w:sdtContent>
          <w:r w:rsidR="0014048C">
            <w:rPr>
              <w:rFonts w:ascii="Arial" w:hAnsi="Arial" w:cs="Arial"/>
              <w:color w:val="000000"/>
              <w:sz w:val="18"/>
              <w:szCs w:val="18"/>
            </w:rPr>
            <w:t>[</w:t>
          </w:r>
          <w:r w:rsidR="00D464C0" w:rsidRPr="00D464C0">
            <w:rPr>
              <w:rFonts w:ascii="Arial" w:hAnsi="Arial" w:cs="Arial"/>
              <w:color w:val="000000"/>
              <w:sz w:val="18"/>
              <w:szCs w:val="18"/>
            </w:rPr>
            <w:t>27</w:t>
          </w:r>
          <w:r w:rsidR="0014048C">
            <w:rPr>
              <w:rFonts w:ascii="Arial" w:hAnsi="Arial" w:cs="Arial"/>
              <w:color w:val="000000"/>
              <w:sz w:val="18"/>
              <w:szCs w:val="18"/>
            </w:rPr>
            <w:t>]</w:t>
          </w:r>
        </w:sdtContent>
      </w:sdt>
    </w:p>
    <w:p w14:paraId="7D411A79" w14:textId="1EAFDBAD"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CONCLUSION:</w:t>
      </w:r>
    </w:p>
    <w:p w14:paraId="635333EA" w14:textId="509AC730" w:rsidR="00C26292" w:rsidRDefault="00C26292" w:rsidP="00C26292">
      <w:pPr>
        <w:spacing w:line="480" w:lineRule="auto"/>
        <w:rPr>
          <w:rFonts w:ascii="Arial" w:hAnsi="Arial" w:cs="Arial"/>
          <w:sz w:val="18"/>
          <w:szCs w:val="18"/>
        </w:rPr>
      </w:pPr>
      <w:r w:rsidRPr="00C26292">
        <w:rPr>
          <w:rFonts w:ascii="Arial" w:hAnsi="Arial" w:cs="Arial"/>
          <w:sz w:val="18"/>
          <w:szCs w:val="18"/>
        </w:rPr>
        <w:t>Micro-CT is a non-destructive approach that has been successfully employed for the evaluation of morphological characteristics, it allows for the evaluation of consecutive steps in root canal therapy. High-resolution imaging allows for a more thorough examination of endodontic morphology as well as new information about the complex root canal system. This method has the advantage of displaying internal and exterior dental anatomy as well as the results on the quality of mechanical preparation, confirming the inability of shaping instruments to act within the anatomical complexity of the root canal. Hence it has the potential to be used in preclinical student teaching for tooth morphology and endodontic operations. Micro CT imaging is a fast, reproducible, and non-invasive technology that yields results comparable to histological sections, according to animal in vivo investigations, and 3-D analysis of micro-CT pictures has a strong correlation with 2-D cross-sections of peri-radicular lesions. Micro CT also enables for the evaluation of microstructural characteristics as well as subregional investigation of emerging lesions. Although due to its inherent limitations, it is not currently accessible for use in a daily clinical basis nevertheless, efforts are being made to build a device that will allow in vivo 3-D imaging of teeth. The influence of ageing and cementum deposition on the deviation of the main apical foramen will be determined in future micro-CT studies. With further development of Micro-CT systems, higher resolution will become available for both in vitro and in vivo studies, and it will be a powerful tool in future dental research.</w:t>
      </w:r>
    </w:p>
    <w:p w14:paraId="5AFEDFA5" w14:textId="77777777" w:rsidR="008274DB" w:rsidRPr="00C26292" w:rsidRDefault="008274DB" w:rsidP="00C26292">
      <w:pPr>
        <w:spacing w:line="480" w:lineRule="auto"/>
        <w:rPr>
          <w:rFonts w:ascii="Arial" w:hAnsi="Arial" w:cs="Arial"/>
          <w:sz w:val="18"/>
          <w:szCs w:val="18"/>
        </w:rPr>
      </w:pPr>
    </w:p>
    <w:p w14:paraId="11A6DCD7" w14:textId="77DD56B9"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LIMITATIONS:</w:t>
      </w:r>
    </w:p>
    <w:p w14:paraId="4972D290" w14:textId="77777777"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 xml:space="preserve">Its clinical application is limited by </w:t>
      </w:r>
    </w:p>
    <w:p w14:paraId="5504A977" w14:textId="740E4F99"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High radiation doses, long scanning times and limited specimen size.</w:t>
      </w:r>
      <w:bookmarkStart w:id="2" w:name="_Hlk102326594"/>
      <w:sdt>
        <w:sdtPr>
          <w:rPr>
            <w:rFonts w:ascii="Arial" w:hAnsi="Arial" w:cs="Arial"/>
            <w:color w:val="000000"/>
            <w:sz w:val="18"/>
            <w:szCs w:val="18"/>
          </w:rPr>
          <w:tag w:val="MENDELEY_CITATION_v3_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"/>
          <w:id w:val="898400136"/>
          <w:placeholder>
            <w:docPart w:val="3C9A2EF58F024366A7BDEC087E9818C4"/>
          </w:placeholder>
        </w:sdtPr>
        <w:sdtContent>
          <w:r w:rsidR="0014048C">
            <w:rPr>
              <w:rFonts w:ascii="Arial" w:hAnsi="Arial" w:cs="Arial"/>
              <w:color w:val="000000"/>
              <w:sz w:val="18"/>
              <w:szCs w:val="18"/>
            </w:rPr>
            <w:t>[</w:t>
          </w:r>
          <w:r w:rsidR="00D464C0" w:rsidRPr="00D464C0">
            <w:rPr>
              <w:rFonts w:ascii="Arial" w:hAnsi="Arial" w:cs="Arial"/>
              <w:color w:val="000000"/>
              <w:sz w:val="18"/>
              <w:szCs w:val="18"/>
            </w:rPr>
            <w:t>28</w:t>
          </w:r>
          <w:r w:rsidR="0014048C">
            <w:rPr>
              <w:rFonts w:ascii="Arial" w:hAnsi="Arial" w:cs="Arial"/>
              <w:color w:val="000000"/>
              <w:sz w:val="18"/>
              <w:szCs w:val="18"/>
            </w:rPr>
            <w:t>]</w:t>
          </w:r>
        </w:sdtContent>
      </w:sdt>
    </w:p>
    <w:bookmarkEnd w:id="2"/>
    <w:p w14:paraId="2EE61B30" w14:textId="1F74CF1E"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High cost and necessity of high technical knowledge.</w:t>
      </w:r>
      <w:sdt>
        <w:sdtPr>
          <w:rPr>
            <w:rFonts w:ascii="Arial" w:hAnsi="Arial" w:cs="Arial"/>
            <w:color w:val="000000"/>
            <w:sz w:val="18"/>
            <w:szCs w:val="18"/>
          </w:rPr>
          <w:tag w:val="MENDELEY_CITATION_v3_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"/>
          <w:id w:val="-1448086828"/>
          <w:placeholder>
            <w:docPart w:val="3C9A2EF58F024366A7BDEC087E9818C4"/>
          </w:placeholder>
        </w:sdtPr>
        <w:sdtContent>
          <w:r w:rsidR="0014048C">
            <w:rPr>
              <w:rFonts w:ascii="Arial" w:hAnsi="Arial" w:cs="Arial"/>
              <w:color w:val="000000"/>
              <w:sz w:val="18"/>
              <w:szCs w:val="18"/>
            </w:rPr>
            <w:t>[</w:t>
          </w:r>
          <w:r w:rsidR="00D464C0" w:rsidRPr="00D464C0">
            <w:rPr>
              <w:rFonts w:ascii="Arial" w:hAnsi="Arial" w:cs="Arial"/>
              <w:color w:val="000000"/>
              <w:sz w:val="18"/>
              <w:szCs w:val="18"/>
            </w:rPr>
            <w:t>29</w:t>
          </w:r>
          <w:r w:rsidR="0014048C">
            <w:rPr>
              <w:rFonts w:ascii="Arial" w:hAnsi="Arial" w:cs="Arial"/>
              <w:color w:val="000000"/>
              <w:sz w:val="18"/>
              <w:szCs w:val="18"/>
            </w:rPr>
            <w:t>]</w:t>
          </w:r>
        </w:sdtContent>
      </w:sdt>
    </w:p>
    <w:p w14:paraId="44DAE49F" w14:textId="77777777" w:rsidR="00C26292" w:rsidRPr="00C26292" w:rsidRDefault="00C26292" w:rsidP="00C26292">
      <w:pPr>
        <w:spacing w:line="480" w:lineRule="auto"/>
        <w:rPr>
          <w:rFonts w:ascii="Arial" w:hAnsi="Arial" w:cs="Arial"/>
          <w:sz w:val="18"/>
          <w:szCs w:val="18"/>
        </w:rPr>
      </w:pPr>
      <w:r w:rsidRPr="00C26292">
        <w:rPr>
          <w:rFonts w:ascii="Arial" w:hAnsi="Arial" w:cs="Arial"/>
          <w:sz w:val="18"/>
          <w:szCs w:val="18"/>
        </w:rPr>
        <w:t>REFERENCES:</w:t>
      </w:r>
    </w:p>
    <w:sdt>
      <w:sdtPr>
        <w:rPr>
          <w:rFonts w:ascii="Arial" w:hAnsi="Arial" w:cs="Arial"/>
          <w:sz w:val="18"/>
          <w:szCs w:val="18"/>
        </w:rPr>
        <w:tag w:val="MENDELEY_BIBLIOGRAPHY"/>
        <w:id w:val="1623493057"/>
        <w:placeholder>
          <w:docPart w:val="3C9A2EF58F024366A7BDEC087E9818C4"/>
        </w:placeholder>
      </w:sdtPr>
      <w:sdtContent>
        <w:p w14:paraId="1A96270B" w14:textId="77777777" w:rsidR="00D464C0" w:rsidRPr="00DB1CC2" w:rsidRDefault="00D464C0" w:rsidP="00DB1CC2">
          <w:pPr>
            <w:autoSpaceDE w:val="0"/>
            <w:autoSpaceDN w:val="0"/>
            <w:spacing w:line="480" w:lineRule="auto"/>
            <w:ind w:hanging="640"/>
            <w:divId w:val="328795497"/>
            <w:rPr>
              <w:rFonts w:ascii="Arial" w:eastAsia="Times New Roman" w:hAnsi="Arial" w:cs="Arial"/>
              <w:sz w:val="18"/>
              <w:szCs w:val="18"/>
            </w:rPr>
          </w:pPr>
          <w:r w:rsidRPr="00DB1CC2">
            <w:rPr>
              <w:rFonts w:ascii="Arial" w:eastAsia="Times New Roman" w:hAnsi="Arial" w:cs="Arial"/>
              <w:sz w:val="18"/>
              <w:szCs w:val="18"/>
            </w:rPr>
            <w:t xml:space="preserve">1. </w:t>
          </w:r>
          <w:r w:rsidRPr="00DB1CC2">
            <w:rPr>
              <w:rFonts w:ascii="Arial" w:eastAsia="Times New Roman" w:hAnsi="Arial" w:cs="Arial"/>
              <w:sz w:val="18"/>
              <w:szCs w:val="18"/>
            </w:rPr>
            <w:tab/>
            <w:t xml:space="preserve">Feldkamp LA, Goldstein SA, Parfitt AM, Jesion,’ G, Kleerekoper3 M. The Direct Examination of Three-Dimensional Bone Architecture In Vitro by Computed Tomography. Vol. 4, JOURNAL OF BONE AND MINERAL RESEARCH. Mary Ann Liebert, Inc., Publishers; 1989. </w:t>
          </w:r>
        </w:p>
        <w:p w14:paraId="0D649137" w14:textId="77777777" w:rsidR="00D464C0" w:rsidRPr="00DB1CC2" w:rsidRDefault="00D464C0" w:rsidP="00DB1CC2">
          <w:pPr>
            <w:autoSpaceDE w:val="0"/>
            <w:autoSpaceDN w:val="0"/>
            <w:spacing w:line="480" w:lineRule="auto"/>
            <w:ind w:hanging="640"/>
            <w:divId w:val="110635814"/>
            <w:rPr>
              <w:rFonts w:ascii="Arial" w:eastAsia="Times New Roman" w:hAnsi="Arial" w:cs="Arial"/>
              <w:sz w:val="18"/>
              <w:szCs w:val="18"/>
            </w:rPr>
          </w:pPr>
          <w:r w:rsidRPr="00DB1CC2">
            <w:rPr>
              <w:rFonts w:ascii="Arial" w:eastAsia="Times New Roman" w:hAnsi="Arial" w:cs="Arial"/>
              <w:sz w:val="18"/>
              <w:szCs w:val="18"/>
            </w:rPr>
            <w:lastRenderedPageBreak/>
            <w:t xml:space="preserve">2. </w:t>
          </w:r>
          <w:r w:rsidRPr="00DB1CC2">
            <w:rPr>
              <w:rFonts w:ascii="Arial" w:eastAsia="Times New Roman" w:hAnsi="Arial" w:cs="Arial"/>
              <w:sz w:val="18"/>
              <w:szCs w:val="18"/>
            </w:rPr>
            <w:tab/>
            <w:t xml:space="preserve">Olejniczak AJ, Grine FE. Assessment of the accuracy of dental enamel thickness measurements using microfocal X-ray computed tomography. Anatomical Record - Part A Discoveries in Molecular, Cellular, and Evolutionary Biology. 2006 Mar;288(3):263–75. </w:t>
          </w:r>
        </w:p>
        <w:p w14:paraId="662391A4" w14:textId="77777777" w:rsidR="00D464C0" w:rsidRPr="00DB1CC2" w:rsidRDefault="00D464C0" w:rsidP="00DB1CC2">
          <w:pPr>
            <w:autoSpaceDE w:val="0"/>
            <w:autoSpaceDN w:val="0"/>
            <w:spacing w:line="480" w:lineRule="auto"/>
            <w:ind w:hanging="640"/>
            <w:divId w:val="1835342006"/>
            <w:rPr>
              <w:rFonts w:ascii="Arial" w:eastAsia="Times New Roman" w:hAnsi="Arial" w:cs="Arial"/>
              <w:sz w:val="18"/>
              <w:szCs w:val="18"/>
            </w:rPr>
          </w:pPr>
          <w:r w:rsidRPr="00DB1CC2">
            <w:rPr>
              <w:rFonts w:ascii="Arial" w:eastAsia="Times New Roman" w:hAnsi="Arial" w:cs="Arial"/>
              <w:sz w:val="18"/>
              <w:szCs w:val="18"/>
            </w:rPr>
            <w:t xml:space="preserve">3. </w:t>
          </w:r>
          <w:r w:rsidRPr="00DB1CC2">
            <w:rPr>
              <w:rFonts w:ascii="Arial" w:eastAsia="Times New Roman" w:hAnsi="Arial" w:cs="Arial"/>
              <w:sz w:val="18"/>
              <w:szCs w:val="18"/>
            </w:rPr>
            <w:tab/>
            <w:t xml:space="preserve">Lee JK, Yoo YJ, Perinpanayagam H, Ha BH, Lim SM, Oh SR, et al. Three-dimensional modelling and concurrent measurements of root anatomy in mandibular first molar mesial roots using micro-computed tomography. International Endodontic Journal. 2015 Apr 1;48(4):380–9. </w:t>
          </w:r>
        </w:p>
        <w:p w14:paraId="7D973649" w14:textId="77777777" w:rsidR="00D464C0" w:rsidRPr="00DB1CC2" w:rsidRDefault="00D464C0" w:rsidP="00DB1CC2">
          <w:pPr>
            <w:autoSpaceDE w:val="0"/>
            <w:autoSpaceDN w:val="0"/>
            <w:spacing w:line="480" w:lineRule="auto"/>
            <w:ind w:hanging="640"/>
            <w:divId w:val="407921902"/>
            <w:rPr>
              <w:rFonts w:ascii="Arial" w:eastAsia="Times New Roman" w:hAnsi="Arial" w:cs="Arial"/>
              <w:sz w:val="18"/>
              <w:szCs w:val="18"/>
            </w:rPr>
          </w:pPr>
          <w:r w:rsidRPr="00DB1CC2">
            <w:rPr>
              <w:rFonts w:ascii="Arial" w:eastAsia="Times New Roman" w:hAnsi="Arial" w:cs="Arial"/>
              <w:sz w:val="18"/>
              <w:szCs w:val="18"/>
            </w:rPr>
            <w:t xml:space="preserve">4. </w:t>
          </w:r>
          <w:r w:rsidRPr="00DB1CC2">
            <w:rPr>
              <w:rFonts w:ascii="Arial" w:eastAsia="Times New Roman" w:hAnsi="Arial" w:cs="Arial"/>
              <w:sz w:val="18"/>
              <w:szCs w:val="18"/>
            </w:rPr>
            <w:tab/>
            <w:t xml:space="preserve">Plotino G, Grande NM, Pecci R, Bedini R, Pameijer CH, Somma F. Three-dimensional imaging using microcomputed tomography for studying tooth macromorphology. Journal of the American Dental Association. 2006;137(11):1555–61. </w:t>
          </w:r>
        </w:p>
        <w:p w14:paraId="2D0A9C6F" w14:textId="77777777" w:rsidR="00D464C0" w:rsidRPr="00DB1CC2" w:rsidRDefault="00D464C0" w:rsidP="00DB1CC2">
          <w:pPr>
            <w:autoSpaceDE w:val="0"/>
            <w:autoSpaceDN w:val="0"/>
            <w:spacing w:line="480" w:lineRule="auto"/>
            <w:ind w:hanging="640"/>
            <w:divId w:val="858666717"/>
            <w:rPr>
              <w:rFonts w:ascii="Arial" w:eastAsia="Times New Roman" w:hAnsi="Arial" w:cs="Arial"/>
              <w:sz w:val="18"/>
              <w:szCs w:val="18"/>
            </w:rPr>
          </w:pPr>
          <w:r w:rsidRPr="00DB1CC2">
            <w:rPr>
              <w:rFonts w:ascii="Arial" w:eastAsia="Times New Roman" w:hAnsi="Arial" w:cs="Arial"/>
              <w:sz w:val="18"/>
              <w:szCs w:val="18"/>
            </w:rPr>
            <w:t xml:space="preserve">5. </w:t>
          </w:r>
          <w:r w:rsidRPr="00DB1CC2">
            <w:rPr>
              <w:rFonts w:ascii="Arial" w:eastAsia="Times New Roman" w:hAnsi="Arial" w:cs="Arial"/>
              <w:sz w:val="18"/>
              <w:szCs w:val="18"/>
            </w:rPr>
            <w:tab/>
            <w:t xml:space="preserve">Grande NM, Plotino G, Gambarini G, Testarelli L, D’Ambrosio F, Pecci R, et al. Present and future in the use of micro-CT scanner 3D analysis for the study of dental and root canal morphology. Annali dell’Istituto Superiore di Sanita. 2012;48(1):26–34. </w:t>
          </w:r>
        </w:p>
        <w:p w14:paraId="0B20295E" w14:textId="77777777" w:rsidR="00D464C0" w:rsidRPr="00DB1CC2" w:rsidRDefault="00D464C0" w:rsidP="00DB1CC2">
          <w:pPr>
            <w:autoSpaceDE w:val="0"/>
            <w:autoSpaceDN w:val="0"/>
            <w:spacing w:line="480" w:lineRule="auto"/>
            <w:ind w:hanging="640"/>
            <w:divId w:val="1261596747"/>
            <w:rPr>
              <w:rFonts w:ascii="Arial" w:eastAsia="Times New Roman" w:hAnsi="Arial" w:cs="Arial"/>
              <w:sz w:val="18"/>
              <w:szCs w:val="18"/>
            </w:rPr>
          </w:pPr>
          <w:r w:rsidRPr="00DB1CC2">
            <w:rPr>
              <w:rFonts w:ascii="Arial" w:eastAsia="Times New Roman" w:hAnsi="Arial" w:cs="Arial"/>
              <w:sz w:val="18"/>
              <w:szCs w:val="18"/>
            </w:rPr>
            <w:t xml:space="preserve">6. </w:t>
          </w:r>
          <w:r w:rsidRPr="00DB1CC2">
            <w:rPr>
              <w:rFonts w:ascii="Arial" w:eastAsia="Times New Roman" w:hAnsi="Arial" w:cs="Arial"/>
              <w:sz w:val="18"/>
              <w:szCs w:val="18"/>
            </w:rPr>
            <w:tab/>
            <w:t xml:space="preserve">Ordinola-Zapata R, Bramante CM, Versiani MA, Moldauer BI, Topham G, Gutmann JL, et al. Comparative accuracy of the Clearing Technique, CBCT and Micro-CT methods in studying the mesial root canal configuration of mandibular first molars. International Endodontic Journal. 2017 Jan 1;50(1):90–6. </w:t>
          </w:r>
        </w:p>
        <w:p w14:paraId="6BDFA2DC" w14:textId="77777777" w:rsidR="00D464C0" w:rsidRPr="00DB1CC2" w:rsidRDefault="00D464C0" w:rsidP="00DB1CC2">
          <w:pPr>
            <w:autoSpaceDE w:val="0"/>
            <w:autoSpaceDN w:val="0"/>
            <w:spacing w:line="480" w:lineRule="auto"/>
            <w:ind w:hanging="640"/>
            <w:divId w:val="411395759"/>
            <w:rPr>
              <w:rFonts w:ascii="Arial" w:eastAsia="Times New Roman" w:hAnsi="Arial" w:cs="Arial"/>
              <w:sz w:val="18"/>
              <w:szCs w:val="18"/>
            </w:rPr>
          </w:pPr>
          <w:r w:rsidRPr="00DB1CC2">
            <w:rPr>
              <w:rFonts w:ascii="Arial" w:eastAsia="Times New Roman" w:hAnsi="Arial" w:cs="Arial"/>
              <w:sz w:val="18"/>
              <w:szCs w:val="18"/>
            </w:rPr>
            <w:t xml:space="preserve">7. </w:t>
          </w:r>
          <w:r w:rsidRPr="00DB1CC2">
            <w:rPr>
              <w:rFonts w:ascii="Arial" w:eastAsia="Times New Roman" w:hAnsi="Arial" w:cs="Arial"/>
              <w:sz w:val="18"/>
              <w:szCs w:val="18"/>
            </w:rPr>
            <w:tab/>
            <w:t xml:space="preserve">Rhodes JS, Pitt Ford TR, Lynch JA, Liepins PJ, Curtis &amp; R v. Micro-computed tomography: a new tool for experimental endodontology. </w:t>
          </w:r>
        </w:p>
        <w:p w14:paraId="7D77B619" w14:textId="77777777" w:rsidR="00D464C0" w:rsidRPr="00DB1CC2" w:rsidRDefault="00D464C0" w:rsidP="00DB1CC2">
          <w:pPr>
            <w:autoSpaceDE w:val="0"/>
            <w:autoSpaceDN w:val="0"/>
            <w:spacing w:line="480" w:lineRule="auto"/>
            <w:ind w:hanging="640"/>
            <w:divId w:val="1735472846"/>
            <w:rPr>
              <w:rFonts w:ascii="Arial" w:eastAsia="Times New Roman" w:hAnsi="Arial" w:cs="Arial"/>
              <w:sz w:val="18"/>
              <w:szCs w:val="18"/>
            </w:rPr>
          </w:pPr>
          <w:r w:rsidRPr="00DB1CC2">
            <w:rPr>
              <w:rFonts w:ascii="Arial" w:eastAsia="Times New Roman" w:hAnsi="Arial" w:cs="Arial"/>
              <w:sz w:val="18"/>
              <w:szCs w:val="18"/>
            </w:rPr>
            <w:t xml:space="preserve">8. </w:t>
          </w:r>
          <w:r w:rsidRPr="00DB1CC2">
            <w:rPr>
              <w:rFonts w:ascii="Arial" w:eastAsia="Times New Roman" w:hAnsi="Arial" w:cs="Arial"/>
              <w:sz w:val="18"/>
              <w:szCs w:val="18"/>
            </w:rPr>
            <w:tab/>
            <w:t xml:space="preserve">Fan B, Cheung GSP, Fan M, Gutmann JL, Fan W. C-Shaped Canal System in Mandibular Second Molars: Part II-Radiographic Features. 2004. </w:t>
          </w:r>
        </w:p>
        <w:p w14:paraId="7491D7BD" w14:textId="77777777" w:rsidR="00D464C0" w:rsidRPr="00DB1CC2" w:rsidRDefault="00D464C0" w:rsidP="00DB1CC2">
          <w:pPr>
            <w:autoSpaceDE w:val="0"/>
            <w:autoSpaceDN w:val="0"/>
            <w:spacing w:line="480" w:lineRule="auto"/>
            <w:ind w:hanging="640"/>
            <w:divId w:val="323247146"/>
            <w:rPr>
              <w:rFonts w:ascii="Arial" w:eastAsia="Times New Roman" w:hAnsi="Arial" w:cs="Arial"/>
              <w:sz w:val="18"/>
              <w:szCs w:val="18"/>
            </w:rPr>
          </w:pPr>
          <w:r w:rsidRPr="00DB1CC2">
            <w:rPr>
              <w:rFonts w:ascii="Arial" w:eastAsia="Times New Roman" w:hAnsi="Arial" w:cs="Arial"/>
              <w:sz w:val="18"/>
              <w:szCs w:val="18"/>
            </w:rPr>
            <w:t xml:space="preserve">9. </w:t>
          </w:r>
          <w:r w:rsidRPr="00DB1CC2">
            <w:rPr>
              <w:rFonts w:ascii="Arial" w:eastAsia="Times New Roman" w:hAnsi="Arial" w:cs="Arial"/>
              <w:sz w:val="18"/>
              <w:szCs w:val="18"/>
            </w:rPr>
            <w:tab/>
            <w:t xml:space="preserve">Fan B, Cheung GSP, Fan M, Gutmann JL, Bian Z. CASE REPORT/CLINICAL TECHNIQUES C-shaped Canal System in Mandibular Second Molars: Part I-Anatomical Features. 2004. </w:t>
          </w:r>
        </w:p>
        <w:p w14:paraId="1A0E54D7" w14:textId="77777777" w:rsidR="00D464C0" w:rsidRPr="00DB1CC2" w:rsidRDefault="00D464C0" w:rsidP="00DB1CC2">
          <w:pPr>
            <w:autoSpaceDE w:val="0"/>
            <w:autoSpaceDN w:val="0"/>
            <w:spacing w:line="480" w:lineRule="auto"/>
            <w:ind w:hanging="640"/>
            <w:divId w:val="1205366035"/>
            <w:rPr>
              <w:rFonts w:ascii="Arial" w:eastAsia="Times New Roman" w:hAnsi="Arial" w:cs="Arial"/>
              <w:sz w:val="18"/>
              <w:szCs w:val="18"/>
            </w:rPr>
          </w:pPr>
          <w:r w:rsidRPr="00DB1CC2">
            <w:rPr>
              <w:rFonts w:ascii="Arial" w:eastAsia="Times New Roman" w:hAnsi="Arial" w:cs="Arial"/>
              <w:sz w:val="18"/>
              <w:szCs w:val="18"/>
            </w:rPr>
            <w:t xml:space="preserve">10. </w:t>
          </w:r>
          <w:r w:rsidRPr="00DB1CC2">
            <w:rPr>
              <w:rFonts w:ascii="Arial" w:eastAsia="Times New Roman" w:hAnsi="Arial" w:cs="Arial"/>
              <w:sz w:val="18"/>
              <w:szCs w:val="18"/>
            </w:rPr>
            <w:tab/>
            <w:t xml:space="preserve">Nielsen RB, Alyassin AM, Peters DD, Carnes DL, Lancaster J. Microcomputed Tomography: An Advanced System for Detailed Endodontic Research. Vol. 21. 1995. </w:t>
          </w:r>
        </w:p>
        <w:p w14:paraId="32D9743A" w14:textId="77777777" w:rsidR="00D464C0" w:rsidRPr="00DB1CC2" w:rsidRDefault="00D464C0" w:rsidP="00DB1CC2">
          <w:pPr>
            <w:autoSpaceDE w:val="0"/>
            <w:autoSpaceDN w:val="0"/>
            <w:spacing w:line="480" w:lineRule="auto"/>
            <w:ind w:hanging="640"/>
            <w:divId w:val="606497746"/>
            <w:rPr>
              <w:rFonts w:ascii="Arial" w:eastAsia="Times New Roman" w:hAnsi="Arial" w:cs="Arial"/>
              <w:sz w:val="18"/>
              <w:szCs w:val="18"/>
            </w:rPr>
          </w:pPr>
          <w:r w:rsidRPr="00DB1CC2">
            <w:rPr>
              <w:rFonts w:ascii="Arial" w:eastAsia="Times New Roman" w:hAnsi="Arial" w:cs="Arial"/>
              <w:sz w:val="18"/>
              <w:szCs w:val="18"/>
            </w:rPr>
            <w:t xml:space="preserve">11. </w:t>
          </w:r>
          <w:r w:rsidRPr="00DB1CC2">
            <w:rPr>
              <w:rFonts w:ascii="Arial" w:eastAsia="Times New Roman" w:hAnsi="Arial" w:cs="Arial"/>
              <w:sz w:val="18"/>
              <w:szCs w:val="18"/>
            </w:rPr>
            <w:tab/>
            <w:t xml:space="preserve">Lee JK, Ha BH, Choi JH, Heo SM, Perinpanayagam H. Quantitative Three-Dimensional Analysis of Root Canal Curvature in Maxillary First Molars Using Micro-Computed Tomography. Journal of Endodontics. 2006 Oct;32(10):941–5. </w:t>
          </w:r>
        </w:p>
        <w:p w14:paraId="5B4CB0C8" w14:textId="77777777" w:rsidR="00D464C0" w:rsidRPr="00DB1CC2" w:rsidRDefault="00D464C0" w:rsidP="00DB1CC2">
          <w:pPr>
            <w:autoSpaceDE w:val="0"/>
            <w:autoSpaceDN w:val="0"/>
            <w:spacing w:line="480" w:lineRule="auto"/>
            <w:ind w:hanging="640"/>
            <w:divId w:val="275915414"/>
            <w:rPr>
              <w:rFonts w:ascii="Arial" w:eastAsia="Times New Roman" w:hAnsi="Arial" w:cs="Arial"/>
              <w:sz w:val="18"/>
              <w:szCs w:val="18"/>
            </w:rPr>
          </w:pPr>
          <w:r w:rsidRPr="00DB1CC2">
            <w:rPr>
              <w:rFonts w:ascii="Arial" w:eastAsia="Times New Roman" w:hAnsi="Arial" w:cs="Arial"/>
              <w:sz w:val="18"/>
              <w:szCs w:val="18"/>
            </w:rPr>
            <w:t xml:space="preserve">12. </w:t>
          </w:r>
          <w:r w:rsidRPr="00DB1CC2">
            <w:rPr>
              <w:rFonts w:ascii="Arial" w:eastAsia="Times New Roman" w:hAnsi="Arial" w:cs="Arial"/>
              <w:sz w:val="18"/>
              <w:szCs w:val="18"/>
            </w:rPr>
            <w:tab/>
          </w:r>
          <w:proofErr w:type="spellStart"/>
          <w:r w:rsidRPr="00DB1CC2">
            <w:rPr>
              <w:rFonts w:ascii="Arial" w:eastAsia="Times New Roman" w:hAnsi="Arial" w:cs="Arial"/>
              <w:sz w:val="18"/>
              <w:szCs w:val="18"/>
            </w:rPr>
            <w:t>Marceliano</w:t>
          </w:r>
          <w:proofErr w:type="spellEnd"/>
          <w:r w:rsidRPr="00DB1CC2">
            <w:rPr>
              <w:rFonts w:ascii="Arial" w:eastAsia="Times New Roman" w:hAnsi="Arial" w:cs="Arial"/>
              <w:sz w:val="18"/>
              <w:szCs w:val="18"/>
            </w:rPr>
            <w:t xml:space="preserve">-Alves MF, Lima CO, Bastos LG do PMN, Bruno AMV, Vidaurre F, Coutinho TM, et al. Mandibular mesial root canal morphology using micro-computed tomography in a Brazilian population. Australian Endodontic Journal. 2019 Apr 1;45(1):51–6. </w:t>
          </w:r>
        </w:p>
        <w:p w14:paraId="2826CF16" w14:textId="77777777" w:rsidR="00D464C0" w:rsidRPr="00DB1CC2" w:rsidRDefault="00D464C0" w:rsidP="00DB1CC2">
          <w:pPr>
            <w:autoSpaceDE w:val="0"/>
            <w:autoSpaceDN w:val="0"/>
            <w:spacing w:line="480" w:lineRule="auto"/>
            <w:ind w:hanging="640"/>
            <w:divId w:val="1843929906"/>
            <w:rPr>
              <w:rFonts w:ascii="Arial" w:eastAsia="Times New Roman" w:hAnsi="Arial" w:cs="Arial"/>
              <w:sz w:val="18"/>
              <w:szCs w:val="18"/>
            </w:rPr>
          </w:pPr>
          <w:r w:rsidRPr="00DB1CC2">
            <w:rPr>
              <w:rFonts w:ascii="Arial" w:eastAsia="Times New Roman" w:hAnsi="Arial" w:cs="Arial"/>
              <w:sz w:val="18"/>
              <w:szCs w:val="18"/>
            </w:rPr>
            <w:lastRenderedPageBreak/>
            <w:t xml:space="preserve">13. </w:t>
          </w:r>
          <w:r w:rsidRPr="00DB1CC2">
            <w:rPr>
              <w:rFonts w:ascii="Arial" w:eastAsia="Times New Roman" w:hAnsi="Arial" w:cs="Arial"/>
              <w:sz w:val="18"/>
              <w:szCs w:val="18"/>
            </w:rPr>
            <w:tab/>
            <w:t xml:space="preserve">Gao X, Tay FR, Gutmann JL, Fan W, Xu T, Fan B. Micro-CT evaluation of apical delta morphologies in human teeth. Scientific Reports. 2016 Nov 7;6. </w:t>
          </w:r>
        </w:p>
        <w:p w14:paraId="73E33E14" w14:textId="77777777" w:rsidR="00D464C0" w:rsidRPr="00DB1CC2" w:rsidRDefault="00D464C0" w:rsidP="00DB1CC2">
          <w:pPr>
            <w:autoSpaceDE w:val="0"/>
            <w:autoSpaceDN w:val="0"/>
            <w:spacing w:line="480" w:lineRule="auto"/>
            <w:ind w:hanging="640"/>
            <w:divId w:val="1024940044"/>
            <w:rPr>
              <w:rFonts w:ascii="Arial" w:eastAsia="Times New Roman" w:hAnsi="Arial" w:cs="Arial"/>
              <w:sz w:val="18"/>
              <w:szCs w:val="18"/>
            </w:rPr>
          </w:pPr>
          <w:r w:rsidRPr="00DB1CC2">
            <w:rPr>
              <w:rFonts w:ascii="Arial" w:eastAsia="Times New Roman" w:hAnsi="Arial" w:cs="Arial"/>
              <w:sz w:val="18"/>
              <w:szCs w:val="18"/>
            </w:rPr>
            <w:t xml:space="preserve">14. </w:t>
          </w:r>
          <w:r w:rsidRPr="00DB1CC2">
            <w:rPr>
              <w:rFonts w:ascii="Arial" w:eastAsia="Times New Roman" w:hAnsi="Arial" w:cs="Arial"/>
              <w:sz w:val="18"/>
              <w:szCs w:val="18"/>
            </w:rPr>
            <w:tab/>
            <w:t xml:space="preserve">Gu L, Wei X, Ling J, Huang X. A Microcomputed Tomographic Study of Canal Isthmuses in the Mesial Root of Mandibular First Molars in a Chinese Population. Journal of Endodontics. 2009 Mar;35(3):353–6. </w:t>
          </w:r>
        </w:p>
        <w:p w14:paraId="6FD18338" w14:textId="77777777" w:rsidR="00D464C0" w:rsidRPr="00DB1CC2" w:rsidRDefault="00D464C0" w:rsidP="00DB1CC2">
          <w:pPr>
            <w:autoSpaceDE w:val="0"/>
            <w:autoSpaceDN w:val="0"/>
            <w:spacing w:line="480" w:lineRule="auto"/>
            <w:ind w:hanging="640"/>
            <w:divId w:val="1486361775"/>
            <w:rPr>
              <w:rFonts w:ascii="Arial" w:eastAsia="Times New Roman" w:hAnsi="Arial" w:cs="Arial"/>
              <w:sz w:val="18"/>
              <w:szCs w:val="18"/>
            </w:rPr>
          </w:pPr>
          <w:r w:rsidRPr="00DB1CC2">
            <w:rPr>
              <w:rFonts w:ascii="Arial" w:eastAsia="Times New Roman" w:hAnsi="Arial" w:cs="Arial"/>
              <w:sz w:val="18"/>
              <w:szCs w:val="18"/>
            </w:rPr>
            <w:t xml:space="preserve">15. </w:t>
          </w:r>
          <w:r w:rsidRPr="00DB1CC2">
            <w:rPr>
              <w:rFonts w:ascii="Arial" w:eastAsia="Times New Roman" w:hAnsi="Arial" w:cs="Arial"/>
              <w:sz w:val="18"/>
              <w:szCs w:val="18"/>
            </w:rPr>
            <w:tab/>
            <w:t xml:space="preserve">Balto K, Muller R, Carrington DC, </w:t>
          </w:r>
          <w:proofErr w:type="spellStart"/>
          <w:r w:rsidRPr="00DB1CC2">
            <w:rPr>
              <w:rFonts w:ascii="Arial" w:eastAsia="Times New Roman" w:hAnsi="Arial" w:cs="Arial"/>
              <w:sz w:val="18"/>
              <w:szCs w:val="18"/>
            </w:rPr>
            <w:t>Dobeck</w:t>
          </w:r>
          <w:proofErr w:type="spellEnd"/>
          <w:r w:rsidRPr="00DB1CC2">
            <w:rPr>
              <w:rFonts w:ascii="Arial" w:eastAsia="Times New Roman" w:hAnsi="Arial" w:cs="Arial"/>
              <w:sz w:val="18"/>
              <w:szCs w:val="18"/>
            </w:rPr>
            <w:t xml:space="preserve"> J, </w:t>
          </w:r>
          <w:proofErr w:type="spellStart"/>
          <w:r w:rsidRPr="00DB1CC2">
            <w:rPr>
              <w:rFonts w:ascii="Arial" w:eastAsia="Times New Roman" w:hAnsi="Arial" w:cs="Arial"/>
              <w:sz w:val="18"/>
              <w:szCs w:val="18"/>
            </w:rPr>
            <w:t>Stashenko</w:t>
          </w:r>
          <w:proofErr w:type="spellEnd"/>
          <w:r w:rsidRPr="00DB1CC2">
            <w:rPr>
              <w:rFonts w:ascii="Arial" w:eastAsia="Times New Roman" w:hAnsi="Arial" w:cs="Arial"/>
              <w:sz w:val="18"/>
              <w:szCs w:val="18"/>
            </w:rPr>
            <w:t xml:space="preserve"> P. Quantification of periapical bone destruction in mice by micro-computed tomography. Journal of Dental Research. 2000;79(1):35–40. </w:t>
          </w:r>
        </w:p>
        <w:p w14:paraId="53A3E238" w14:textId="77777777" w:rsidR="00D464C0" w:rsidRPr="00DB1CC2" w:rsidRDefault="00D464C0" w:rsidP="00DB1CC2">
          <w:pPr>
            <w:autoSpaceDE w:val="0"/>
            <w:autoSpaceDN w:val="0"/>
            <w:spacing w:line="480" w:lineRule="auto"/>
            <w:ind w:hanging="640"/>
            <w:divId w:val="314383583"/>
            <w:rPr>
              <w:rFonts w:ascii="Arial" w:eastAsia="Times New Roman" w:hAnsi="Arial" w:cs="Arial"/>
              <w:sz w:val="18"/>
              <w:szCs w:val="18"/>
            </w:rPr>
          </w:pPr>
          <w:r w:rsidRPr="00DB1CC2">
            <w:rPr>
              <w:rFonts w:ascii="Arial" w:eastAsia="Times New Roman" w:hAnsi="Arial" w:cs="Arial"/>
              <w:sz w:val="18"/>
              <w:szCs w:val="18"/>
            </w:rPr>
            <w:t xml:space="preserve">16. </w:t>
          </w:r>
          <w:r w:rsidRPr="00DB1CC2">
            <w:rPr>
              <w:rFonts w:ascii="Arial" w:eastAsia="Times New Roman" w:hAnsi="Arial" w:cs="Arial"/>
              <w:sz w:val="18"/>
              <w:szCs w:val="18"/>
            </w:rPr>
            <w:tab/>
          </w:r>
          <w:proofErr w:type="spellStart"/>
          <w:r w:rsidRPr="00DB1CC2">
            <w:rPr>
              <w:rFonts w:ascii="Arial" w:eastAsia="Times New Roman" w:hAnsi="Arial" w:cs="Arial"/>
              <w:sz w:val="18"/>
              <w:szCs w:val="18"/>
            </w:rPr>
            <w:t>Sauáia</w:t>
          </w:r>
          <w:proofErr w:type="spellEnd"/>
          <w:r w:rsidRPr="00DB1CC2">
            <w:rPr>
              <w:rFonts w:ascii="Arial" w:eastAsia="Times New Roman" w:hAnsi="Arial" w:cs="Arial"/>
              <w:sz w:val="18"/>
              <w:szCs w:val="18"/>
            </w:rPr>
            <w:t xml:space="preserve"> TS, Gomes BPFA, Pinheiro ET, </w:t>
          </w:r>
          <w:proofErr w:type="spellStart"/>
          <w:r w:rsidRPr="00DB1CC2">
            <w:rPr>
              <w:rFonts w:ascii="Arial" w:eastAsia="Times New Roman" w:hAnsi="Arial" w:cs="Arial"/>
              <w:sz w:val="18"/>
              <w:szCs w:val="18"/>
            </w:rPr>
            <w:t>Zaia</w:t>
          </w:r>
          <w:proofErr w:type="spellEnd"/>
          <w:r w:rsidRPr="00DB1CC2">
            <w:rPr>
              <w:rFonts w:ascii="Arial" w:eastAsia="Times New Roman" w:hAnsi="Arial" w:cs="Arial"/>
              <w:sz w:val="18"/>
              <w:szCs w:val="18"/>
            </w:rPr>
            <w:t xml:space="preserve"> AA, </w:t>
          </w:r>
          <w:proofErr w:type="spellStart"/>
          <w:r w:rsidRPr="00DB1CC2">
            <w:rPr>
              <w:rFonts w:ascii="Arial" w:eastAsia="Times New Roman" w:hAnsi="Arial" w:cs="Arial"/>
              <w:sz w:val="18"/>
              <w:szCs w:val="18"/>
            </w:rPr>
            <w:t>Ferraz</w:t>
          </w:r>
          <w:proofErr w:type="spellEnd"/>
          <w:r w:rsidRPr="00DB1CC2">
            <w:rPr>
              <w:rFonts w:ascii="Arial" w:eastAsia="Times New Roman" w:hAnsi="Arial" w:cs="Arial"/>
              <w:sz w:val="18"/>
              <w:szCs w:val="18"/>
            </w:rPr>
            <w:t xml:space="preserve"> CCR, Souza-Filho FJ, et al. Thickness of dentine in mesial roots of mandibular molars with different lengths. International Endodontic Journal. 2010 Jul;43(7):555–9. </w:t>
          </w:r>
        </w:p>
        <w:p w14:paraId="512A6751" w14:textId="77777777" w:rsidR="00D464C0" w:rsidRPr="00DB1CC2" w:rsidRDefault="00D464C0" w:rsidP="00DB1CC2">
          <w:pPr>
            <w:autoSpaceDE w:val="0"/>
            <w:autoSpaceDN w:val="0"/>
            <w:spacing w:line="480" w:lineRule="auto"/>
            <w:ind w:hanging="640"/>
            <w:divId w:val="689261562"/>
            <w:rPr>
              <w:rFonts w:ascii="Arial" w:eastAsia="Times New Roman" w:hAnsi="Arial" w:cs="Arial"/>
              <w:sz w:val="18"/>
              <w:szCs w:val="18"/>
            </w:rPr>
          </w:pPr>
          <w:r w:rsidRPr="00DB1CC2">
            <w:rPr>
              <w:rFonts w:ascii="Arial" w:eastAsia="Times New Roman" w:hAnsi="Arial" w:cs="Arial"/>
              <w:sz w:val="18"/>
              <w:szCs w:val="18"/>
            </w:rPr>
            <w:t xml:space="preserve">17. </w:t>
          </w:r>
          <w:r w:rsidRPr="00DB1CC2">
            <w:rPr>
              <w:rFonts w:ascii="Arial" w:eastAsia="Times New Roman" w:hAnsi="Arial" w:cs="Arial"/>
              <w:sz w:val="18"/>
              <w:szCs w:val="18"/>
            </w:rPr>
            <w:tab/>
            <w:t xml:space="preserve">Raiden G, Koss S, Costa L, Luis </w:t>
          </w:r>
          <w:proofErr w:type="spellStart"/>
          <w:r w:rsidRPr="00DB1CC2">
            <w:rPr>
              <w:rFonts w:ascii="Arial" w:eastAsia="Times New Roman" w:hAnsi="Arial" w:cs="Arial"/>
              <w:sz w:val="18"/>
              <w:szCs w:val="18"/>
            </w:rPr>
            <w:t>Herná</w:t>
          </w:r>
          <w:proofErr w:type="spellEnd"/>
          <w:r w:rsidRPr="00DB1CC2">
            <w:rPr>
              <w:rFonts w:ascii="Arial" w:eastAsia="Times New Roman" w:hAnsi="Arial" w:cs="Arial"/>
              <w:sz w:val="18"/>
              <w:szCs w:val="18"/>
            </w:rPr>
            <w:t xml:space="preserve"> </w:t>
          </w:r>
          <w:proofErr w:type="spellStart"/>
          <w:r w:rsidRPr="00DB1CC2">
            <w:rPr>
              <w:rFonts w:ascii="Arial" w:eastAsia="Times New Roman" w:hAnsi="Arial" w:cs="Arial"/>
              <w:sz w:val="18"/>
              <w:szCs w:val="18"/>
            </w:rPr>
            <w:t>Ndez</w:t>
          </w:r>
          <w:proofErr w:type="spellEnd"/>
          <w:r w:rsidRPr="00DB1CC2">
            <w:rPr>
              <w:rFonts w:ascii="Arial" w:eastAsia="Times New Roman" w:hAnsi="Arial" w:cs="Arial"/>
              <w:sz w:val="18"/>
              <w:szCs w:val="18"/>
            </w:rPr>
            <w:t xml:space="preserve"> J. Radiographic Measurement of Residual Root Thickness in Premolars with Post Preparation. Vol. 27. 2001. </w:t>
          </w:r>
        </w:p>
        <w:p w14:paraId="62CA7A9F" w14:textId="77777777" w:rsidR="00D464C0" w:rsidRPr="00DB1CC2" w:rsidRDefault="00D464C0" w:rsidP="00DB1CC2">
          <w:pPr>
            <w:autoSpaceDE w:val="0"/>
            <w:autoSpaceDN w:val="0"/>
            <w:spacing w:line="480" w:lineRule="auto"/>
            <w:ind w:hanging="640"/>
            <w:divId w:val="1648318394"/>
            <w:rPr>
              <w:rFonts w:ascii="Arial" w:eastAsia="Times New Roman" w:hAnsi="Arial" w:cs="Arial"/>
              <w:sz w:val="18"/>
              <w:szCs w:val="18"/>
            </w:rPr>
          </w:pPr>
          <w:r w:rsidRPr="00DB1CC2">
            <w:rPr>
              <w:rFonts w:ascii="Arial" w:eastAsia="Times New Roman" w:hAnsi="Arial" w:cs="Arial"/>
              <w:sz w:val="18"/>
              <w:szCs w:val="18"/>
            </w:rPr>
            <w:t xml:space="preserve">18. </w:t>
          </w:r>
          <w:r w:rsidRPr="00DB1CC2">
            <w:rPr>
              <w:rFonts w:ascii="Arial" w:eastAsia="Times New Roman" w:hAnsi="Arial" w:cs="Arial"/>
              <w:sz w:val="18"/>
              <w:szCs w:val="18"/>
            </w:rPr>
            <w:tab/>
            <w:t xml:space="preserve">Dwivedi S, Dwivedi CD </w:t>
          </w:r>
          <w:proofErr w:type="spellStart"/>
          <w:r w:rsidRPr="00DB1CC2">
            <w:rPr>
              <w:rFonts w:ascii="Arial" w:eastAsia="Times New Roman" w:hAnsi="Arial" w:cs="Arial"/>
              <w:sz w:val="18"/>
              <w:szCs w:val="18"/>
            </w:rPr>
            <w:t>har</w:t>
          </w:r>
          <w:proofErr w:type="spellEnd"/>
          <w:r w:rsidRPr="00DB1CC2">
            <w:rPr>
              <w:rFonts w:ascii="Arial" w:eastAsia="Times New Roman" w:hAnsi="Arial" w:cs="Arial"/>
              <w:sz w:val="18"/>
              <w:szCs w:val="18"/>
            </w:rPr>
            <w:t xml:space="preserve">, Mittal N. Correlation of root dentin thickness and length of roots in mesial roots of mandibular molars. J </w:t>
          </w:r>
          <w:proofErr w:type="spellStart"/>
          <w:r w:rsidRPr="00DB1CC2">
            <w:rPr>
              <w:rFonts w:ascii="Arial" w:eastAsia="Times New Roman" w:hAnsi="Arial" w:cs="Arial"/>
              <w:sz w:val="18"/>
              <w:szCs w:val="18"/>
            </w:rPr>
            <w:t>Endod</w:t>
          </w:r>
          <w:proofErr w:type="spellEnd"/>
          <w:r w:rsidRPr="00DB1CC2">
            <w:rPr>
              <w:rFonts w:ascii="Arial" w:eastAsia="Times New Roman" w:hAnsi="Arial" w:cs="Arial"/>
              <w:sz w:val="18"/>
              <w:szCs w:val="18"/>
            </w:rPr>
            <w:t xml:space="preserve">. 2014 Sep 1;40(9):1435–8. </w:t>
          </w:r>
        </w:p>
        <w:p w14:paraId="0CCF0AB2" w14:textId="77777777" w:rsidR="00D464C0" w:rsidRPr="00DB1CC2" w:rsidRDefault="00D464C0" w:rsidP="00DB1CC2">
          <w:pPr>
            <w:autoSpaceDE w:val="0"/>
            <w:autoSpaceDN w:val="0"/>
            <w:spacing w:line="480" w:lineRule="auto"/>
            <w:ind w:hanging="640"/>
            <w:divId w:val="617302905"/>
            <w:rPr>
              <w:rFonts w:ascii="Arial" w:eastAsia="Times New Roman" w:hAnsi="Arial" w:cs="Arial"/>
              <w:sz w:val="18"/>
              <w:szCs w:val="18"/>
            </w:rPr>
          </w:pPr>
          <w:r w:rsidRPr="00DB1CC2">
            <w:rPr>
              <w:rFonts w:ascii="Arial" w:eastAsia="Times New Roman" w:hAnsi="Arial" w:cs="Arial"/>
              <w:sz w:val="18"/>
              <w:szCs w:val="18"/>
            </w:rPr>
            <w:t xml:space="preserve">19. </w:t>
          </w:r>
          <w:r w:rsidRPr="00DB1CC2">
            <w:rPr>
              <w:rFonts w:ascii="Arial" w:eastAsia="Times New Roman" w:hAnsi="Arial" w:cs="Arial"/>
              <w:sz w:val="18"/>
              <w:szCs w:val="18"/>
            </w:rPr>
            <w:tab/>
          </w:r>
          <w:proofErr w:type="spellStart"/>
          <w:r w:rsidRPr="00DB1CC2">
            <w:rPr>
              <w:rFonts w:ascii="Arial" w:eastAsia="Times New Roman" w:hAnsi="Arial" w:cs="Arial"/>
              <w:sz w:val="18"/>
              <w:szCs w:val="18"/>
            </w:rPr>
            <w:t>Markvart</w:t>
          </w:r>
          <w:proofErr w:type="spellEnd"/>
          <w:r w:rsidRPr="00DB1CC2">
            <w:rPr>
              <w:rFonts w:ascii="Arial" w:eastAsia="Times New Roman" w:hAnsi="Arial" w:cs="Arial"/>
              <w:sz w:val="18"/>
              <w:szCs w:val="18"/>
            </w:rPr>
            <w:t xml:space="preserve"> M, </w:t>
          </w:r>
          <w:proofErr w:type="spellStart"/>
          <w:r w:rsidRPr="00DB1CC2">
            <w:rPr>
              <w:rFonts w:ascii="Arial" w:eastAsia="Times New Roman" w:hAnsi="Arial" w:cs="Arial"/>
              <w:sz w:val="18"/>
              <w:szCs w:val="18"/>
            </w:rPr>
            <w:t>Darvann</w:t>
          </w:r>
          <w:proofErr w:type="spellEnd"/>
          <w:r w:rsidRPr="00DB1CC2">
            <w:rPr>
              <w:rFonts w:ascii="Arial" w:eastAsia="Times New Roman" w:hAnsi="Arial" w:cs="Arial"/>
              <w:sz w:val="18"/>
              <w:szCs w:val="18"/>
            </w:rPr>
            <w:t xml:space="preserve"> TA, Larsen P, </w:t>
          </w:r>
          <w:proofErr w:type="spellStart"/>
          <w:r w:rsidRPr="00DB1CC2">
            <w:rPr>
              <w:rFonts w:ascii="Arial" w:eastAsia="Times New Roman" w:hAnsi="Arial" w:cs="Arial"/>
              <w:sz w:val="18"/>
              <w:szCs w:val="18"/>
            </w:rPr>
            <w:t>Dalstra</w:t>
          </w:r>
          <w:proofErr w:type="spellEnd"/>
          <w:r w:rsidRPr="00DB1CC2">
            <w:rPr>
              <w:rFonts w:ascii="Arial" w:eastAsia="Times New Roman" w:hAnsi="Arial" w:cs="Arial"/>
              <w:sz w:val="18"/>
              <w:szCs w:val="18"/>
            </w:rPr>
            <w:t xml:space="preserve"> M, </w:t>
          </w:r>
          <w:proofErr w:type="spellStart"/>
          <w:r w:rsidRPr="00DB1CC2">
            <w:rPr>
              <w:rFonts w:ascii="Arial" w:eastAsia="Times New Roman" w:hAnsi="Arial" w:cs="Arial"/>
              <w:sz w:val="18"/>
              <w:szCs w:val="18"/>
            </w:rPr>
            <w:t>Kreiborg</w:t>
          </w:r>
          <w:proofErr w:type="spellEnd"/>
          <w:r w:rsidRPr="00DB1CC2">
            <w:rPr>
              <w:rFonts w:ascii="Arial" w:eastAsia="Times New Roman" w:hAnsi="Arial" w:cs="Arial"/>
              <w:sz w:val="18"/>
              <w:szCs w:val="18"/>
            </w:rPr>
            <w:t xml:space="preserve"> S, </w:t>
          </w:r>
          <w:proofErr w:type="spellStart"/>
          <w:r w:rsidRPr="00DB1CC2">
            <w:rPr>
              <w:rFonts w:ascii="Arial" w:eastAsia="Times New Roman" w:hAnsi="Arial" w:cs="Arial"/>
              <w:sz w:val="18"/>
              <w:szCs w:val="18"/>
            </w:rPr>
            <w:t>Bjørndal</w:t>
          </w:r>
          <w:proofErr w:type="spellEnd"/>
          <w:r w:rsidRPr="00DB1CC2">
            <w:rPr>
              <w:rFonts w:ascii="Arial" w:eastAsia="Times New Roman" w:hAnsi="Arial" w:cs="Arial"/>
              <w:sz w:val="18"/>
              <w:szCs w:val="18"/>
            </w:rPr>
            <w:t xml:space="preserve"> L. Micro-CT analyses of apical enlargement and molar root canal complexity. International Endodontic Journal. 2012 Mar;45(3):273–81. </w:t>
          </w:r>
        </w:p>
        <w:p w14:paraId="7DD9F579" w14:textId="77777777" w:rsidR="00D464C0" w:rsidRPr="00DB1CC2" w:rsidRDefault="00D464C0" w:rsidP="00DB1CC2">
          <w:pPr>
            <w:autoSpaceDE w:val="0"/>
            <w:autoSpaceDN w:val="0"/>
            <w:spacing w:line="480" w:lineRule="auto"/>
            <w:ind w:hanging="640"/>
            <w:divId w:val="1859807835"/>
            <w:rPr>
              <w:rFonts w:ascii="Arial" w:eastAsia="Times New Roman" w:hAnsi="Arial" w:cs="Arial"/>
              <w:sz w:val="18"/>
              <w:szCs w:val="18"/>
            </w:rPr>
          </w:pPr>
          <w:r w:rsidRPr="00DB1CC2">
            <w:rPr>
              <w:rFonts w:ascii="Arial" w:eastAsia="Times New Roman" w:hAnsi="Arial" w:cs="Arial"/>
              <w:sz w:val="18"/>
              <w:szCs w:val="18"/>
            </w:rPr>
            <w:t xml:space="preserve">20. </w:t>
          </w:r>
          <w:r w:rsidRPr="00DB1CC2">
            <w:rPr>
              <w:rFonts w:ascii="Arial" w:eastAsia="Times New Roman" w:hAnsi="Arial" w:cs="Arial"/>
              <w:sz w:val="18"/>
              <w:szCs w:val="18"/>
            </w:rPr>
            <w:tab/>
            <w:t xml:space="preserve">Almeida BM, Provenzano JC, </w:t>
          </w:r>
          <w:proofErr w:type="spellStart"/>
          <w:r w:rsidRPr="00DB1CC2">
            <w:rPr>
              <w:rFonts w:ascii="Arial" w:eastAsia="Times New Roman" w:hAnsi="Arial" w:cs="Arial"/>
              <w:sz w:val="18"/>
              <w:szCs w:val="18"/>
            </w:rPr>
            <w:t>Marceliano</w:t>
          </w:r>
          <w:proofErr w:type="spellEnd"/>
          <w:r w:rsidRPr="00DB1CC2">
            <w:rPr>
              <w:rFonts w:ascii="Arial" w:eastAsia="Times New Roman" w:hAnsi="Arial" w:cs="Arial"/>
              <w:sz w:val="18"/>
              <w:szCs w:val="18"/>
            </w:rPr>
            <w:t xml:space="preserve">-Alves MF, </w:t>
          </w:r>
          <w:proofErr w:type="spellStart"/>
          <w:r w:rsidRPr="00DB1CC2">
            <w:rPr>
              <w:rFonts w:ascii="Arial" w:eastAsia="Times New Roman" w:hAnsi="Arial" w:cs="Arial"/>
              <w:sz w:val="18"/>
              <w:szCs w:val="18"/>
            </w:rPr>
            <w:t>Rôças</w:t>
          </w:r>
          <w:proofErr w:type="spellEnd"/>
          <w:r w:rsidRPr="00DB1CC2">
            <w:rPr>
              <w:rFonts w:ascii="Arial" w:eastAsia="Times New Roman" w:hAnsi="Arial" w:cs="Arial"/>
              <w:sz w:val="18"/>
              <w:szCs w:val="18"/>
            </w:rPr>
            <w:t xml:space="preserve"> IN, Siqueira JF. Matching the Dimensions of Currently Available Instruments with the Apical Diameters of Mandibular Molar Mesial Root Canals Obtained by Micro–computed Tomography. Journal of Endodontics. 2019 Jun 1;45(6):756–60. </w:t>
          </w:r>
        </w:p>
        <w:p w14:paraId="2DAB269C" w14:textId="77777777" w:rsidR="00D464C0" w:rsidRPr="00DB1CC2" w:rsidRDefault="00D464C0" w:rsidP="00DB1CC2">
          <w:pPr>
            <w:autoSpaceDE w:val="0"/>
            <w:autoSpaceDN w:val="0"/>
            <w:spacing w:line="480" w:lineRule="auto"/>
            <w:ind w:hanging="640"/>
            <w:divId w:val="1359047419"/>
            <w:rPr>
              <w:rFonts w:ascii="Arial" w:eastAsia="Times New Roman" w:hAnsi="Arial" w:cs="Arial"/>
              <w:sz w:val="18"/>
              <w:szCs w:val="18"/>
            </w:rPr>
          </w:pPr>
          <w:r w:rsidRPr="00DB1CC2">
            <w:rPr>
              <w:rFonts w:ascii="Arial" w:eastAsia="Times New Roman" w:hAnsi="Arial" w:cs="Arial"/>
              <w:sz w:val="18"/>
              <w:szCs w:val="18"/>
            </w:rPr>
            <w:t xml:space="preserve">21. </w:t>
          </w:r>
          <w:r w:rsidRPr="00DB1CC2">
            <w:rPr>
              <w:rFonts w:ascii="Arial" w:eastAsia="Times New Roman" w:hAnsi="Arial" w:cs="Arial"/>
              <w:sz w:val="18"/>
              <w:szCs w:val="18"/>
            </w:rPr>
            <w:tab/>
            <w:t xml:space="preserve">Zhou G, </w:t>
          </w:r>
          <w:proofErr w:type="spellStart"/>
          <w:r w:rsidRPr="00DB1CC2">
            <w:rPr>
              <w:rFonts w:ascii="Arial" w:eastAsia="Times New Roman" w:hAnsi="Arial" w:cs="Arial"/>
              <w:sz w:val="18"/>
              <w:szCs w:val="18"/>
            </w:rPr>
            <w:t>Leng</w:t>
          </w:r>
          <w:proofErr w:type="spellEnd"/>
          <w:r w:rsidRPr="00DB1CC2">
            <w:rPr>
              <w:rFonts w:ascii="Arial" w:eastAsia="Times New Roman" w:hAnsi="Arial" w:cs="Arial"/>
              <w:sz w:val="18"/>
              <w:szCs w:val="18"/>
            </w:rPr>
            <w:t xml:space="preserve"> D, Li M, Zhou Y, Zhang C, Sun C, et al. Root dentine thickness of danger zone in mesial roots of mandibular first molars. BMC Oral Health. 2020 Feb 6;20(1). </w:t>
          </w:r>
        </w:p>
        <w:p w14:paraId="19F4E7B2" w14:textId="77777777" w:rsidR="00D464C0" w:rsidRPr="00DB1CC2" w:rsidRDefault="00D464C0" w:rsidP="00DB1CC2">
          <w:pPr>
            <w:autoSpaceDE w:val="0"/>
            <w:autoSpaceDN w:val="0"/>
            <w:spacing w:line="480" w:lineRule="auto"/>
            <w:ind w:hanging="640"/>
            <w:divId w:val="1271819828"/>
            <w:rPr>
              <w:rFonts w:ascii="Arial" w:eastAsia="Times New Roman" w:hAnsi="Arial" w:cs="Arial"/>
              <w:sz w:val="18"/>
              <w:szCs w:val="18"/>
            </w:rPr>
          </w:pPr>
          <w:r w:rsidRPr="00DB1CC2">
            <w:rPr>
              <w:rFonts w:ascii="Arial" w:eastAsia="Times New Roman" w:hAnsi="Arial" w:cs="Arial"/>
              <w:sz w:val="18"/>
              <w:szCs w:val="18"/>
            </w:rPr>
            <w:t xml:space="preserve">22. </w:t>
          </w:r>
          <w:r w:rsidRPr="00DB1CC2">
            <w:rPr>
              <w:rFonts w:ascii="Arial" w:eastAsia="Times New Roman" w:hAnsi="Arial" w:cs="Arial"/>
              <w:sz w:val="18"/>
              <w:szCs w:val="18"/>
            </w:rPr>
            <w:tab/>
            <w:t xml:space="preserve">Versiani MA, Alves FRF, Andrade-Junior C v., </w:t>
          </w:r>
          <w:proofErr w:type="spellStart"/>
          <w:r w:rsidRPr="00DB1CC2">
            <w:rPr>
              <w:rFonts w:ascii="Arial" w:eastAsia="Times New Roman" w:hAnsi="Arial" w:cs="Arial"/>
              <w:sz w:val="18"/>
              <w:szCs w:val="18"/>
            </w:rPr>
            <w:t>Marceliano</w:t>
          </w:r>
          <w:proofErr w:type="spellEnd"/>
          <w:r w:rsidRPr="00DB1CC2">
            <w:rPr>
              <w:rFonts w:ascii="Arial" w:eastAsia="Times New Roman" w:hAnsi="Arial" w:cs="Arial"/>
              <w:sz w:val="18"/>
              <w:szCs w:val="18"/>
            </w:rPr>
            <w:t xml:space="preserve">-Alves MF, Provenzano JC, </w:t>
          </w:r>
          <w:proofErr w:type="spellStart"/>
          <w:r w:rsidRPr="00DB1CC2">
            <w:rPr>
              <w:rFonts w:ascii="Arial" w:eastAsia="Times New Roman" w:hAnsi="Arial" w:cs="Arial"/>
              <w:sz w:val="18"/>
              <w:szCs w:val="18"/>
            </w:rPr>
            <w:t>Rôças</w:t>
          </w:r>
          <w:proofErr w:type="spellEnd"/>
          <w:r w:rsidRPr="00DB1CC2">
            <w:rPr>
              <w:rFonts w:ascii="Arial" w:eastAsia="Times New Roman" w:hAnsi="Arial" w:cs="Arial"/>
              <w:sz w:val="18"/>
              <w:szCs w:val="18"/>
            </w:rPr>
            <w:t xml:space="preserve"> IN, et al. Micro-CT evaluation of the efficacy of hard-tissue removal from the root canal and isthmus area by positive and negative pressure irrigation systems. International Endodontic Journal. 2016 Nov 1;49(11):1079–87. </w:t>
          </w:r>
        </w:p>
        <w:p w14:paraId="636953E8" w14:textId="77777777" w:rsidR="00D464C0" w:rsidRPr="00DB1CC2" w:rsidRDefault="00D464C0" w:rsidP="00DB1CC2">
          <w:pPr>
            <w:autoSpaceDE w:val="0"/>
            <w:autoSpaceDN w:val="0"/>
            <w:spacing w:line="480" w:lineRule="auto"/>
            <w:ind w:hanging="640"/>
            <w:divId w:val="1502237282"/>
            <w:rPr>
              <w:rFonts w:ascii="Arial" w:eastAsia="Times New Roman" w:hAnsi="Arial" w:cs="Arial"/>
              <w:sz w:val="18"/>
              <w:szCs w:val="18"/>
            </w:rPr>
          </w:pPr>
          <w:r w:rsidRPr="00DB1CC2">
            <w:rPr>
              <w:rFonts w:ascii="Arial" w:eastAsia="Times New Roman" w:hAnsi="Arial" w:cs="Arial"/>
              <w:sz w:val="18"/>
              <w:szCs w:val="18"/>
            </w:rPr>
            <w:t xml:space="preserve">23. </w:t>
          </w:r>
          <w:r w:rsidRPr="00DB1CC2">
            <w:rPr>
              <w:rFonts w:ascii="Arial" w:eastAsia="Times New Roman" w:hAnsi="Arial" w:cs="Arial"/>
              <w:sz w:val="18"/>
              <w:szCs w:val="18"/>
            </w:rPr>
            <w:tab/>
            <w:t xml:space="preserve">Freire LG, </w:t>
          </w:r>
          <w:proofErr w:type="spellStart"/>
          <w:r w:rsidRPr="00DB1CC2">
            <w:rPr>
              <w:rFonts w:ascii="Arial" w:eastAsia="Times New Roman" w:hAnsi="Arial" w:cs="Arial"/>
              <w:sz w:val="18"/>
              <w:szCs w:val="18"/>
            </w:rPr>
            <w:t>Iglecias</w:t>
          </w:r>
          <w:proofErr w:type="spellEnd"/>
          <w:r w:rsidRPr="00DB1CC2">
            <w:rPr>
              <w:rFonts w:ascii="Arial" w:eastAsia="Times New Roman" w:hAnsi="Arial" w:cs="Arial"/>
              <w:sz w:val="18"/>
              <w:szCs w:val="18"/>
            </w:rPr>
            <w:t xml:space="preserve"> EF, Cunha RS, dos Santos M, </w:t>
          </w:r>
          <w:proofErr w:type="spellStart"/>
          <w:r w:rsidRPr="00DB1CC2">
            <w:rPr>
              <w:rFonts w:ascii="Arial" w:eastAsia="Times New Roman" w:hAnsi="Arial" w:cs="Arial"/>
              <w:sz w:val="18"/>
              <w:szCs w:val="18"/>
            </w:rPr>
            <w:t>Gavini</w:t>
          </w:r>
          <w:proofErr w:type="spellEnd"/>
          <w:r w:rsidRPr="00DB1CC2">
            <w:rPr>
              <w:rFonts w:ascii="Arial" w:eastAsia="Times New Roman" w:hAnsi="Arial" w:cs="Arial"/>
              <w:sz w:val="18"/>
              <w:szCs w:val="18"/>
            </w:rPr>
            <w:t xml:space="preserve"> G. Micro-computed tomographic evaluation of hard tissue debris removal after different irrigation methods and its influence on the filling of curved canals. Journal of Endodontics. 2015 Oct 1;41(10):1660–6. </w:t>
          </w:r>
        </w:p>
        <w:p w14:paraId="5AC4C69E" w14:textId="77777777" w:rsidR="00D464C0" w:rsidRPr="00DB1CC2" w:rsidRDefault="00D464C0" w:rsidP="00DB1CC2">
          <w:pPr>
            <w:autoSpaceDE w:val="0"/>
            <w:autoSpaceDN w:val="0"/>
            <w:spacing w:line="480" w:lineRule="auto"/>
            <w:ind w:hanging="640"/>
            <w:divId w:val="427889919"/>
            <w:rPr>
              <w:rFonts w:ascii="Arial" w:eastAsia="Times New Roman" w:hAnsi="Arial" w:cs="Arial"/>
              <w:sz w:val="18"/>
              <w:szCs w:val="18"/>
            </w:rPr>
          </w:pPr>
          <w:r w:rsidRPr="00DB1CC2">
            <w:rPr>
              <w:rFonts w:ascii="Arial" w:eastAsia="Times New Roman" w:hAnsi="Arial" w:cs="Arial"/>
              <w:sz w:val="18"/>
              <w:szCs w:val="18"/>
            </w:rPr>
            <w:lastRenderedPageBreak/>
            <w:t xml:space="preserve">24. </w:t>
          </w:r>
          <w:r w:rsidRPr="00DB1CC2">
            <w:rPr>
              <w:rFonts w:ascii="Arial" w:eastAsia="Times New Roman" w:hAnsi="Arial" w:cs="Arial"/>
              <w:sz w:val="18"/>
              <w:szCs w:val="18"/>
            </w:rPr>
            <w:tab/>
          </w:r>
          <w:proofErr w:type="spellStart"/>
          <w:r w:rsidRPr="00DB1CC2">
            <w:rPr>
              <w:rFonts w:ascii="Arial" w:eastAsia="Times New Roman" w:hAnsi="Arial" w:cs="Arial"/>
              <w:sz w:val="18"/>
              <w:szCs w:val="18"/>
            </w:rPr>
            <w:t>Rödig</w:t>
          </w:r>
          <w:proofErr w:type="spellEnd"/>
          <w:r w:rsidRPr="00DB1CC2">
            <w:rPr>
              <w:rFonts w:ascii="Arial" w:eastAsia="Times New Roman" w:hAnsi="Arial" w:cs="Arial"/>
              <w:sz w:val="18"/>
              <w:szCs w:val="18"/>
            </w:rPr>
            <w:t xml:space="preserve"> T, </w:t>
          </w:r>
          <w:proofErr w:type="spellStart"/>
          <w:r w:rsidRPr="00DB1CC2">
            <w:rPr>
              <w:rFonts w:ascii="Arial" w:eastAsia="Times New Roman" w:hAnsi="Arial" w:cs="Arial"/>
              <w:sz w:val="18"/>
              <w:szCs w:val="18"/>
            </w:rPr>
            <w:t>Koberg</w:t>
          </w:r>
          <w:proofErr w:type="spellEnd"/>
          <w:r w:rsidRPr="00DB1CC2">
            <w:rPr>
              <w:rFonts w:ascii="Arial" w:eastAsia="Times New Roman" w:hAnsi="Arial" w:cs="Arial"/>
              <w:sz w:val="18"/>
              <w:szCs w:val="18"/>
            </w:rPr>
            <w:t xml:space="preserve"> C, Baxter S, </w:t>
          </w:r>
          <w:proofErr w:type="spellStart"/>
          <w:r w:rsidRPr="00DB1CC2">
            <w:rPr>
              <w:rFonts w:ascii="Arial" w:eastAsia="Times New Roman" w:hAnsi="Arial" w:cs="Arial"/>
              <w:sz w:val="18"/>
              <w:szCs w:val="18"/>
            </w:rPr>
            <w:t>Konietschke</w:t>
          </w:r>
          <w:proofErr w:type="spellEnd"/>
          <w:r w:rsidRPr="00DB1CC2">
            <w:rPr>
              <w:rFonts w:ascii="Arial" w:eastAsia="Times New Roman" w:hAnsi="Arial" w:cs="Arial"/>
              <w:sz w:val="18"/>
              <w:szCs w:val="18"/>
            </w:rPr>
            <w:t xml:space="preserve"> F, Wiegand A, </w:t>
          </w:r>
          <w:proofErr w:type="spellStart"/>
          <w:r w:rsidRPr="00DB1CC2">
            <w:rPr>
              <w:rFonts w:ascii="Arial" w:eastAsia="Times New Roman" w:hAnsi="Arial" w:cs="Arial"/>
              <w:sz w:val="18"/>
              <w:szCs w:val="18"/>
            </w:rPr>
            <w:t>Rizk</w:t>
          </w:r>
          <w:proofErr w:type="spellEnd"/>
          <w:r w:rsidRPr="00DB1CC2">
            <w:rPr>
              <w:rFonts w:ascii="Arial" w:eastAsia="Times New Roman" w:hAnsi="Arial" w:cs="Arial"/>
              <w:sz w:val="18"/>
              <w:szCs w:val="18"/>
            </w:rPr>
            <w:t xml:space="preserve"> M. Micro-CT evaluation of sonically and ultrasonically activated irrigation on the removal of hard-tissue debris from isthmus-containing mesial root canal systems of mandibular molars. International Endodontic Journal. 2019 Aug 1;52(8):1173–81. </w:t>
          </w:r>
        </w:p>
        <w:p w14:paraId="4A048559" w14:textId="77777777" w:rsidR="00D464C0" w:rsidRPr="00DB1CC2" w:rsidRDefault="00D464C0" w:rsidP="00DB1CC2">
          <w:pPr>
            <w:autoSpaceDE w:val="0"/>
            <w:autoSpaceDN w:val="0"/>
            <w:spacing w:line="480" w:lineRule="auto"/>
            <w:ind w:hanging="640"/>
            <w:divId w:val="2078934334"/>
            <w:rPr>
              <w:rFonts w:ascii="Arial" w:eastAsia="Times New Roman" w:hAnsi="Arial" w:cs="Arial"/>
              <w:sz w:val="18"/>
              <w:szCs w:val="18"/>
            </w:rPr>
          </w:pPr>
          <w:r w:rsidRPr="00DB1CC2">
            <w:rPr>
              <w:rFonts w:ascii="Arial" w:eastAsia="Times New Roman" w:hAnsi="Arial" w:cs="Arial"/>
              <w:sz w:val="18"/>
              <w:szCs w:val="18"/>
            </w:rPr>
            <w:t xml:space="preserve">25. </w:t>
          </w:r>
          <w:r w:rsidRPr="00DB1CC2">
            <w:rPr>
              <w:rFonts w:ascii="Arial" w:eastAsia="Times New Roman" w:hAnsi="Arial" w:cs="Arial"/>
              <w:sz w:val="18"/>
              <w:szCs w:val="18"/>
            </w:rPr>
            <w:tab/>
            <w:t xml:space="preserve">Endodontic leakage studies reconsidered. Part I. Methodology, application and relevance. </w:t>
          </w:r>
        </w:p>
        <w:p w14:paraId="2A7C7B07" w14:textId="0FFE8762" w:rsidR="00D464C0" w:rsidRPr="00DB1CC2" w:rsidRDefault="00D464C0" w:rsidP="00DB1CC2">
          <w:pPr>
            <w:autoSpaceDE w:val="0"/>
            <w:autoSpaceDN w:val="0"/>
            <w:spacing w:line="480" w:lineRule="auto"/>
            <w:ind w:hanging="640"/>
            <w:divId w:val="727074639"/>
            <w:rPr>
              <w:rFonts w:ascii="Arial" w:eastAsia="Times New Roman" w:hAnsi="Arial" w:cs="Arial"/>
              <w:sz w:val="18"/>
              <w:szCs w:val="18"/>
            </w:rPr>
          </w:pPr>
          <w:r w:rsidRPr="00DB1CC2">
            <w:rPr>
              <w:rFonts w:ascii="Arial" w:eastAsia="Times New Roman" w:hAnsi="Arial" w:cs="Arial"/>
              <w:sz w:val="18"/>
              <w:szCs w:val="18"/>
            </w:rPr>
            <w:t xml:space="preserve">26. </w:t>
          </w:r>
          <w:r w:rsidRPr="00DB1CC2">
            <w:rPr>
              <w:rFonts w:ascii="Arial" w:eastAsia="Times New Roman" w:hAnsi="Arial" w:cs="Arial"/>
              <w:sz w:val="18"/>
              <w:szCs w:val="18"/>
            </w:rPr>
            <w:tab/>
            <w:t xml:space="preserve">Marciano MA, Antonio M, Duarte H, </w:t>
          </w:r>
          <w:proofErr w:type="spellStart"/>
          <w:r w:rsidRPr="00DB1CC2">
            <w:rPr>
              <w:rFonts w:ascii="Arial" w:eastAsia="Times New Roman" w:hAnsi="Arial" w:cs="Arial"/>
              <w:sz w:val="18"/>
              <w:szCs w:val="18"/>
            </w:rPr>
            <w:t>Ordinola</w:t>
          </w:r>
          <w:proofErr w:type="spellEnd"/>
          <w:r w:rsidRPr="00DB1CC2">
            <w:rPr>
              <w:rFonts w:ascii="Arial" w:eastAsia="Times New Roman" w:hAnsi="Arial" w:cs="Arial"/>
              <w:sz w:val="18"/>
              <w:szCs w:val="18"/>
            </w:rPr>
            <w:t>-Zapata R, Carpio-</w:t>
          </w:r>
          <w:proofErr w:type="spellStart"/>
          <w:r w:rsidRPr="00DB1CC2">
            <w:rPr>
              <w:rFonts w:ascii="Arial" w:eastAsia="Times New Roman" w:hAnsi="Arial" w:cs="Arial"/>
              <w:sz w:val="18"/>
              <w:szCs w:val="18"/>
            </w:rPr>
            <w:t>Perochena</w:t>
          </w:r>
          <w:proofErr w:type="spellEnd"/>
          <w:r w:rsidRPr="00DB1CC2">
            <w:rPr>
              <w:rFonts w:ascii="Arial" w:eastAsia="Times New Roman" w:hAnsi="Arial" w:cs="Arial"/>
              <w:sz w:val="18"/>
              <w:szCs w:val="18"/>
            </w:rPr>
            <w:t xml:space="preserve"> A del, Marciano MA, et al. Applications of micro-computed tomography in endodontic research Bone and Skeletal Muscle Interactions in Regenerative and Degenerative Conditions View Project Tooth bleaching View project Applications of micro-computed tomography in endodontic research [Internet]. 2012. Available from: https://www.researchgate.net/publication/274374186</w:t>
          </w:r>
        </w:p>
        <w:p w14:paraId="04889144" w14:textId="77777777" w:rsidR="00D464C0" w:rsidRPr="00DB1CC2" w:rsidRDefault="00D464C0" w:rsidP="00DB1CC2">
          <w:pPr>
            <w:autoSpaceDE w:val="0"/>
            <w:autoSpaceDN w:val="0"/>
            <w:spacing w:line="480" w:lineRule="auto"/>
            <w:ind w:hanging="640"/>
            <w:divId w:val="961961201"/>
            <w:rPr>
              <w:rFonts w:ascii="Arial" w:eastAsia="Times New Roman" w:hAnsi="Arial" w:cs="Arial"/>
              <w:sz w:val="18"/>
              <w:szCs w:val="18"/>
            </w:rPr>
          </w:pPr>
          <w:r w:rsidRPr="00DB1CC2">
            <w:rPr>
              <w:rFonts w:ascii="Arial" w:eastAsia="Times New Roman" w:hAnsi="Arial" w:cs="Arial"/>
              <w:sz w:val="18"/>
              <w:szCs w:val="18"/>
            </w:rPr>
            <w:t xml:space="preserve">27. </w:t>
          </w:r>
          <w:r w:rsidRPr="00DB1CC2">
            <w:rPr>
              <w:rFonts w:ascii="Arial" w:eastAsia="Times New Roman" w:hAnsi="Arial" w:cs="Arial"/>
              <w:sz w:val="18"/>
              <w:szCs w:val="18"/>
            </w:rPr>
            <w:tab/>
            <w:t xml:space="preserve">Hammad M, Qualtrough A, </w:t>
          </w:r>
          <w:proofErr w:type="spellStart"/>
          <w:r w:rsidRPr="00DB1CC2">
            <w:rPr>
              <w:rFonts w:ascii="Arial" w:eastAsia="Times New Roman" w:hAnsi="Arial" w:cs="Arial"/>
              <w:sz w:val="18"/>
              <w:szCs w:val="18"/>
            </w:rPr>
            <w:t>Silikas</w:t>
          </w:r>
          <w:proofErr w:type="spellEnd"/>
          <w:r w:rsidRPr="00DB1CC2">
            <w:rPr>
              <w:rFonts w:ascii="Arial" w:eastAsia="Times New Roman" w:hAnsi="Arial" w:cs="Arial"/>
              <w:sz w:val="18"/>
              <w:szCs w:val="18"/>
            </w:rPr>
            <w:t xml:space="preserve"> N. Three-dimensional Evaluation of Effectiveness of Hand and Rotary Instrumentation for Retreatment of Canals Filled with Different Materials. Journal of Endodontics. 2008 Nov;34(11):1370–3. </w:t>
          </w:r>
        </w:p>
        <w:p w14:paraId="06398964" w14:textId="77777777" w:rsidR="00D464C0" w:rsidRPr="00DB1CC2" w:rsidRDefault="00D464C0" w:rsidP="00DB1CC2">
          <w:pPr>
            <w:autoSpaceDE w:val="0"/>
            <w:autoSpaceDN w:val="0"/>
            <w:spacing w:line="480" w:lineRule="auto"/>
            <w:ind w:hanging="640"/>
            <w:divId w:val="941572223"/>
            <w:rPr>
              <w:rFonts w:ascii="Arial" w:eastAsia="Times New Roman" w:hAnsi="Arial" w:cs="Arial"/>
              <w:sz w:val="18"/>
              <w:szCs w:val="18"/>
            </w:rPr>
          </w:pPr>
          <w:r w:rsidRPr="00DB1CC2">
            <w:rPr>
              <w:rFonts w:ascii="Arial" w:eastAsia="Times New Roman" w:hAnsi="Arial" w:cs="Arial"/>
              <w:sz w:val="18"/>
              <w:szCs w:val="18"/>
            </w:rPr>
            <w:t xml:space="preserve">28. </w:t>
          </w:r>
          <w:r w:rsidRPr="00DB1CC2">
            <w:rPr>
              <w:rFonts w:ascii="Arial" w:eastAsia="Times New Roman" w:hAnsi="Arial" w:cs="Arial"/>
              <w:sz w:val="18"/>
              <w:szCs w:val="18"/>
            </w:rPr>
            <w:tab/>
            <w:t xml:space="preserve">De-Deus G, </w:t>
          </w:r>
          <w:proofErr w:type="spellStart"/>
          <w:r w:rsidRPr="00DB1CC2">
            <w:rPr>
              <w:rFonts w:ascii="Arial" w:eastAsia="Times New Roman" w:hAnsi="Arial" w:cs="Arial"/>
              <w:sz w:val="18"/>
              <w:szCs w:val="18"/>
            </w:rPr>
            <w:t>Marins</w:t>
          </w:r>
          <w:proofErr w:type="spellEnd"/>
          <w:r w:rsidRPr="00DB1CC2">
            <w:rPr>
              <w:rFonts w:ascii="Arial" w:eastAsia="Times New Roman" w:hAnsi="Arial" w:cs="Arial"/>
              <w:sz w:val="18"/>
              <w:szCs w:val="18"/>
            </w:rPr>
            <w:t xml:space="preserve"> J, Silva EJNL, Souza E, Belladonna FG, Reis C, et al. Accumulated Hard Tissue Debris Produced during Reciprocating and Rotary Nickel-Titanium Canal Preparation. Journal of Endodontics. 2015 May 1;41(5):676–81. </w:t>
          </w:r>
        </w:p>
        <w:p w14:paraId="685870D5" w14:textId="77777777" w:rsidR="00D464C0" w:rsidRPr="00DB1CC2" w:rsidRDefault="00D464C0" w:rsidP="00DB1CC2">
          <w:pPr>
            <w:autoSpaceDE w:val="0"/>
            <w:autoSpaceDN w:val="0"/>
            <w:spacing w:line="480" w:lineRule="auto"/>
            <w:ind w:hanging="640"/>
            <w:divId w:val="1668165898"/>
            <w:rPr>
              <w:rFonts w:ascii="Arial" w:eastAsia="Times New Roman" w:hAnsi="Arial" w:cs="Arial"/>
              <w:sz w:val="18"/>
              <w:szCs w:val="18"/>
            </w:rPr>
          </w:pPr>
          <w:r w:rsidRPr="00DB1CC2">
            <w:rPr>
              <w:rFonts w:ascii="Arial" w:eastAsia="Times New Roman" w:hAnsi="Arial" w:cs="Arial"/>
              <w:sz w:val="18"/>
              <w:szCs w:val="18"/>
            </w:rPr>
            <w:t xml:space="preserve">29. </w:t>
          </w:r>
          <w:r w:rsidRPr="00DB1CC2">
            <w:rPr>
              <w:rFonts w:ascii="Arial" w:eastAsia="Times New Roman" w:hAnsi="Arial" w:cs="Arial"/>
              <w:sz w:val="18"/>
              <w:szCs w:val="18"/>
            </w:rPr>
            <w:tab/>
          </w:r>
          <w:proofErr w:type="spellStart"/>
          <w:r w:rsidRPr="00DB1CC2">
            <w:rPr>
              <w:rFonts w:ascii="Arial" w:eastAsia="Times New Roman" w:hAnsi="Arial" w:cs="Arial"/>
              <w:sz w:val="18"/>
              <w:szCs w:val="18"/>
            </w:rPr>
            <w:t>Keleş</w:t>
          </w:r>
          <w:proofErr w:type="spellEnd"/>
          <w:r w:rsidRPr="00DB1CC2">
            <w:rPr>
              <w:rFonts w:ascii="Arial" w:eastAsia="Times New Roman" w:hAnsi="Arial" w:cs="Arial"/>
              <w:sz w:val="18"/>
              <w:szCs w:val="18"/>
            </w:rPr>
            <w:t xml:space="preserve"> A, </w:t>
          </w:r>
          <w:proofErr w:type="spellStart"/>
          <w:r w:rsidRPr="00DB1CC2">
            <w:rPr>
              <w:rFonts w:ascii="Arial" w:eastAsia="Times New Roman" w:hAnsi="Arial" w:cs="Arial"/>
              <w:sz w:val="18"/>
              <w:szCs w:val="18"/>
            </w:rPr>
            <w:t>Keskin</w:t>
          </w:r>
          <w:proofErr w:type="spellEnd"/>
          <w:r w:rsidRPr="00DB1CC2">
            <w:rPr>
              <w:rFonts w:ascii="Arial" w:eastAsia="Times New Roman" w:hAnsi="Arial" w:cs="Arial"/>
              <w:sz w:val="18"/>
              <w:szCs w:val="18"/>
            </w:rPr>
            <w:t xml:space="preserve"> C. A micro-computed tomographic study of band-shaped root canal isthmuses, having their floor in the apical third of mesial roots of mandibular first molars. International Endodontic Journal. 2018 Feb 1;51(2):240–6. </w:t>
          </w:r>
        </w:p>
        <w:p w14:paraId="7233DA72" w14:textId="23ED7B5D" w:rsidR="00C26292" w:rsidRPr="0087363C" w:rsidRDefault="00D464C0" w:rsidP="0087363C">
          <w:pPr>
            <w:spacing w:line="480" w:lineRule="auto"/>
            <w:rPr>
              <w:rFonts w:ascii="Arial" w:hAnsi="Arial" w:cs="Arial"/>
              <w:sz w:val="18"/>
              <w:szCs w:val="18"/>
            </w:rPr>
          </w:pPr>
          <w:r>
            <w:rPr>
              <w:rFonts w:eastAsia="Times New Roman"/>
            </w:rPr>
            <w:t> </w:t>
          </w:r>
        </w:p>
      </w:sdtContent>
    </w:sdt>
    <w:sectPr w:rsidR="00C26292" w:rsidRPr="00873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92"/>
    <w:rsid w:val="0014048C"/>
    <w:rsid w:val="00171F87"/>
    <w:rsid w:val="0081651E"/>
    <w:rsid w:val="008274DB"/>
    <w:rsid w:val="0087363C"/>
    <w:rsid w:val="00C26292"/>
    <w:rsid w:val="00C4027F"/>
    <w:rsid w:val="00CE2E07"/>
    <w:rsid w:val="00D464C0"/>
    <w:rsid w:val="00DB1CC2"/>
    <w:rsid w:val="00E1138A"/>
    <w:rsid w:val="00E62A7F"/>
    <w:rsid w:val="00EF5A7D"/>
    <w:rsid w:val="00FC3A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DF7D"/>
  <w15:chartTrackingRefBased/>
  <w15:docId w15:val="{CA6BA0A9-6C94-4A6C-9529-3D0D3253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29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6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6202">
      <w:bodyDiv w:val="1"/>
      <w:marLeft w:val="0"/>
      <w:marRight w:val="0"/>
      <w:marTop w:val="0"/>
      <w:marBottom w:val="0"/>
      <w:divBdr>
        <w:top w:val="none" w:sz="0" w:space="0" w:color="auto"/>
        <w:left w:val="none" w:sz="0" w:space="0" w:color="auto"/>
        <w:bottom w:val="none" w:sz="0" w:space="0" w:color="auto"/>
        <w:right w:val="none" w:sz="0" w:space="0" w:color="auto"/>
      </w:divBdr>
      <w:divsChild>
        <w:div w:id="1862207658">
          <w:marLeft w:val="640"/>
          <w:marRight w:val="0"/>
          <w:marTop w:val="0"/>
          <w:marBottom w:val="0"/>
          <w:divBdr>
            <w:top w:val="none" w:sz="0" w:space="0" w:color="auto"/>
            <w:left w:val="none" w:sz="0" w:space="0" w:color="auto"/>
            <w:bottom w:val="none" w:sz="0" w:space="0" w:color="auto"/>
            <w:right w:val="none" w:sz="0" w:space="0" w:color="auto"/>
          </w:divBdr>
        </w:div>
        <w:div w:id="1673297417">
          <w:marLeft w:val="640"/>
          <w:marRight w:val="0"/>
          <w:marTop w:val="0"/>
          <w:marBottom w:val="0"/>
          <w:divBdr>
            <w:top w:val="none" w:sz="0" w:space="0" w:color="auto"/>
            <w:left w:val="none" w:sz="0" w:space="0" w:color="auto"/>
            <w:bottom w:val="none" w:sz="0" w:space="0" w:color="auto"/>
            <w:right w:val="none" w:sz="0" w:space="0" w:color="auto"/>
          </w:divBdr>
        </w:div>
        <w:div w:id="1564946340">
          <w:marLeft w:val="640"/>
          <w:marRight w:val="0"/>
          <w:marTop w:val="0"/>
          <w:marBottom w:val="0"/>
          <w:divBdr>
            <w:top w:val="none" w:sz="0" w:space="0" w:color="auto"/>
            <w:left w:val="none" w:sz="0" w:space="0" w:color="auto"/>
            <w:bottom w:val="none" w:sz="0" w:space="0" w:color="auto"/>
            <w:right w:val="none" w:sz="0" w:space="0" w:color="auto"/>
          </w:divBdr>
        </w:div>
        <w:div w:id="869728810">
          <w:marLeft w:val="640"/>
          <w:marRight w:val="0"/>
          <w:marTop w:val="0"/>
          <w:marBottom w:val="0"/>
          <w:divBdr>
            <w:top w:val="none" w:sz="0" w:space="0" w:color="auto"/>
            <w:left w:val="none" w:sz="0" w:space="0" w:color="auto"/>
            <w:bottom w:val="none" w:sz="0" w:space="0" w:color="auto"/>
            <w:right w:val="none" w:sz="0" w:space="0" w:color="auto"/>
          </w:divBdr>
        </w:div>
        <w:div w:id="188958596">
          <w:marLeft w:val="640"/>
          <w:marRight w:val="0"/>
          <w:marTop w:val="0"/>
          <w:marBottom w:val="0"/>
          <w:divBdr>
            <w:top w:val="none" w:sz="0" w:space="0" w:color="auto"/>
            <w:left w:val="none" w:sz="0" w:space="0" w:color="auto"/>
            <w:bottom w:val="none" w:sz="0" w:space="0" w:color="auto"/>
            <w:right w:val="none" w:sz="0" w:space="0" w:color="auto"/>
          </w:divBdr>
        </w:div>
        <w:div w:id="977952948">
          <w:marLeft w:val="640"/>
          <w:marRight w:val="0"/>
          <w:marTop w:val="0"/>
          <w:marBottom w:val="0"/>
          <w:divBdr>
            <w:top w:val="none" w:sz="0" w:space="0" w:color="auto"/>
            <w:left w:val="none" w:sz="0" w:space="0" w:color="auto"/>
            <w:bottom w:val="none" w:sz="0" w:space="0" w:color="auto"/>
            <w:right w:val="none" w:sz="0" w:space="0" w:color="auto"/>
          </w:divBdr>
        </w:div>
        <w:div w:id="258950697">
          <w:marLeft w:val="640"/>
          <w:marRight w:val="0"/>
          <w:marTop w:val="0"/>
          <w:marBottom w:val="0"/>
          <w:divBdr>
            <w:top w:val="none" w:sz="0" w:space="0" w:color="auto"/>
            <w:left w:val="none" w:sz="0" w:space="0" w:color="auto"/>
            <w:bottom w:val="none" w:sz="0" w:space="0" w:color="auto"/>
            <w:right w:val="none" w:sz="0" w:space="0" w:color="auto"/>
          </w:divBdr>
        </w:div>
        <w:div w:id="934945427">
          <w:marLeft w:val="640"/>
          <w:marRight w:val="0"/>
          <w:marTop w:val="0"/>
          <w:marBottom w:val="0"/>
          <w:divBdr>
            <w:top w:val="none" w:sz="0" w:space="0" w:color="auto"/>
            <w:left w:val="none" w:sz="0" w:space="0" w:color="auto"/>
            <w:bottom w:val="none" w:sz="0" w:space="0" w:color="auto"/>
            <w:right w:val="none" w:sz="0" w:space="0" w:color="auto"/>
          </w:divBdr>
        </w:div>
        <w:div w:id="1893686427">
          <w:marLeft w:val="640"/>
          <w:marRight w:val="0"/>
          <w:marTop w:val="0"/>
          <w:marBottom w:val="0"/>
          <w:divBdr>
            <w:top w:val="none" w:sz="0" w:space="0" w:color="auto"/>
            <w:left w:val="none" w:sz="0" w:space="0" w:color="auto"/>
            <w:bottom w:val="none" w:sz="0" w:space="0" w:color="auto"/>
            <w:right w:val="none" w:sz="0" w:space="0" w:color="auto"/>
          </w:divBdr>
        </w:div>
        <w:div w:id="1228344715">
          <w:marLeft w:val="640"/>
          <w:marRight w:val="0"/>
          <w:marTop w:val="0"/>
          <w:marBottom w:val="0"/>
          <w:divBdr>
            <w:top w:val="none" w:sz="0" w:space="0" w:color="auto"/>
            <w:left w:val="none" w:sz="0" w:space="0" w:color="auto"/>
            <w:bottom w:val="none" w:sz="0" w:space="0" w:color="auto"/>
            <w:right w:val="none" w:sz="0" w:space="0" w:color="auto"/>
          </w:divBdr>
        </w:div>
        <w:div w:id="679427277">
          <w:marLeft w:val="640"/>
          <w:marRight w:val="0"/>
          <w:marTop w:val="0"/>
          <w:marBottom w:val="0"/>
          <w:divBdr>
            <w:top w:val="none" w:sz="0" w:space="0" w:color="auto"/>
            <w:left w:val="none" w:sz="0" w:space="0" w:color="auto"/>
            <w:bottom w:val="none" w:sz="0" w:space="0" w:color="auto"/>
            <w:right w:val="none" w:sz="0" w:space="0" w:color="auto"/>
          </w:divBdr>
        </w:div>
        <w:div w:id="212471910">
          <w:marLeft w:val="640"/>
          <w:marRight w:val="0"/>
          <w:marTop w:val="0"/>
          <w:marBottom w:val="0"/>
          <w:divBdr>
            <w:top w:val="none" w:sz="0" w:space="0" w:color="auto"/>
            <w:left w:val="none" w:sz="0" w:space="0" w:color="auto"/>
            <w:bottom w:val="none" w:sz="0" w:space="0" w:color="auto"/>
            <w:right w:val="none" w:sz="0" w:space="0" w:color="auto"/>
          </w:divBdr>
        </w:div>
        <w:div w:id="421798316">
          <w:marLeft w:val="640"/>
          <w:marRight w:val="0"/>
          <w:marTop w:val="0"/>
          <w:marBottom w:val="0"/>
          <w:divBdr>
            <w:top w:val="none" w:sz="0" w:space="0" w:color="auto"/>
            <w:left w:val="none" w:sz="0" w:space="0" w:color="auto"/>
            <w:bottom w:val="none" w:sz="0" w:space="0" w:color="auto"/>
            <w:right w:val="none" w:sz="0" w:space="0" w:color="auto"/>
          </w:divBdr>
        </w:div>
        <w:div w:id="1164007854">
          <w:marLeft w:val="640"/>
          <w:marRight w:val="0"/>
          <w:marTop w:val="0"/>
          <w:marBottom w:val="0"/>
          <w:divBdr>
            <w:top w:val="none" w:sz="0" w:space="0" w:color="auto"/>
            <w:left w:val="none" w:sz="0" w:space="0" w:color="auto"/>
            <w:bottom w:val="none" w:sz="0" w:space="0" w:color="auto"/>
            <w:right w:val="none" w:sz="0" w:space="0" w:color="auto"/>
          </w:divBdr>
        </w:div>
        <w:div w:id="2128427854">
          <w:marLeft w:val="640"/>
          <w:marRight w:val="0"/>
          <w:marTop w:val="0"/>
          <w:marBottom w:val="0"/>
          <w:divBdr>
            <w:top w:val="none" w:sz="0" w:space="0" w:color="auto"/>
            <w:left w:val="none" w:sz="0" w:space="0" w:color="auto"/>
            <w:bottom w:val="none" w:sz="0" w:space="0" w:color="auto"/>
            <w:right w:val="none" w:sz="0" w:space="0" w:color="auto"/>
          </w:divBdr>
        </w:div>
        <w:div w:id="745030978">
          <w:marLeft w:val="640"/>
          <w:marRight w:val="0"/>
          <w:marTop w:val="0"/>
          <w:marBottom w:val="0"/>
          <w:divBdr>
            <w:top w:val="none" w:sz="0" w:space="0" w:color="auto"/>
            <w:left w:val="none" w:sz="0" w:space="0" w:color="auto"/>
            <w:bottom w:val="none" w:sz="0" w:space="0" w:color="auto"/>
            <w:right w:val="none" w:sz="0" w:space="0" w:color="auto"/>
          </w:divBdr>
        </w:div>
        <w:div w:id="173080815">
          <w:marLeft w:val="640"/>
          <w:marRight w:val="0"/>
          <w:marTop w:val="0"/>
          <w:marBottom w:val="0"/>
          <w:divBdr>
            <w:top w:val="none" w:sz="0" w:space="0" w:color="auto"/>
            <w:left w:val="none" w:sz="0" w:space="0" w:color="auto"/>
            <w:bottom w:val="none" w:sz="0" w:space="0" w:color="auto"/>
            <w:right w:val="none" w:sz="0" w:space="0" w:color="auto"/>
          </w:divBdr>
        </w:div>
        <w:div w:id="1364358113">
          <w:marLeft w:val="640"/>
          <w:marRight w:val="0"/>
          <w:marTop w:val="0"/>
          <w:marBottom w:val="0"/>
          <w:divBdr>
            <w:top w:val="none" w:sz="0" w:space="0" w:color="auto"/>
            <w:left w:val="none" w:sz="0" w:space="0" w:color="auto"/>
            <w:bottom w:val="none" w:sz="0" w:space="0" w:color="auto"/>
            <w:right w:val="none" w:sz="0" w:space="0" w:color="auto"/>
          </w:divBdr>
        </w:div>
        <w:div w:id="1010255862">
          <w:marLeft w:val="640"/>
          <w:marRight w:val="0"/>
          <w:marTop w:val="0"/>
          <w:marBottom w:val="0"/>
          <w:divBdr>
            <w:top w:val="none" w:sz="0" w:space="0" w:color="auto"/>
            <w:left w:val="none" w:sz="0" w:space="0" w:color="auto"/>
            <w:bottom w:val="none" w:sz="0" w:space="0" w:color="auto"/>
            <w:right w:val="none" w:sz="0" w:space="0" w:color="auto"/>
          </w:divBdr>
        </w:div>
        <w:div w:id="1111896503">
          <w:marLeft w:val="640"/>
          <w:marRight w:val="0"/>
          <w:marTop w:val="0"/>
          <w:marBottom w:val="0"/>
          <w:divBdr>
            <w:top w:val="none" w:sz="0" w:space="0" w:color="auto"/>
            <w:left w:val="none" w:sz="0" w:space="0" w:color="auto"/>
            <w:bottom w:val="none" w:sz="0" w:space="0" w:color="auto"/>
            <w:right w:val="none" w:sz="0" w:space="0" w:color="auto"/>
          </w:divBdr>
        </w:div>
        <w:div w:id="1128087482">
          <w:marLeft w:val="640"/>
          <w:marRight w:val="0"/>
          <w:marTop w:val="0"/>
          <w:marBottom w:val="0"/>
          <w:divBdr>
            <w:top w:val="none" w:sz="0" w:space="0" w:color="auto"/>
            <w:left w:val="none" w:sz="0" w:space="0" w:color="auto"/>
            <w:bottom w:val="none" w:sz="0" w:space="0" w:color="auto"/>
            <w:right w:val="none" w:sz="0" w:space="0" w:color="auto"/>
          </w:divBdr>
        </w:div>
        <w:div w:id="1635866002">
          <w:marLeft w:val="640"/>
          <w:marRight w:val="0"/>
          <w:marTop w:val="0"/>
          <w:marBottom w:val="0"/>
          <w:divBdr>
            <w:top w:val="none" w:sz="0" w:space="0" w:color="auto"/>
            <w:left w:val="none" w:sz="0" w:space="0" w:color="auto"/>
            <w:bottom w:val="none" w:sz="0" w:space="0" w:color="auto"/>
            <w:right w:val="none" w:sz="0" w:space="0" w:color="auto"/>
          </w:divBdr>
        </w:div>
        <w:div w:id="1735081586">
          <w:marLeft w:val="640"/>
          <w:marRight w:val="0"/>
          <w:marTop w:val="0"/>
          <w:marBottom w:val="0"/>
          <w:divBdr>
            <w:top w:val="none" w:sz="0" w:space="0" w:color="auto"/>
            <w:left w:val="none" w:sz="0" w:space="0" w:color="auto"/>
            <w:bottom w:val="none" w:sz="0" w:space="0" w:color="auto"/>
            <w:right w:val="none" w:sz="0" w:space="0" w:color="auto"/>
          </w:divBdr>
        </w:div>
        <w:div w:id="796752743">
          <w:marLeft w:val="640"/>
          <w:marRight w:val="0"/>
          <w:marTop w:val="0"/>
          <w:marBottom w:val="0"/>
          <w:divBdr>
            <w:top w:val="none" w:sz="0" w:space="0" w:color="auto"/>
            <w:left w:val="none" w:sz="0" w:space="0" w:color="auto"/>
            <w:bottom w:val="none" w:sz="0" w:space="0" w:color="auto"/>
            <w:right w:val="none" w:sz="0" w:space="0" w:color="auto"/>
          </w:divBdr>
        </w:div>
        <w:div w:id="1001660626">
          <w:marLeft w:val="640"/>
          <w:marRight w:val="0"/>
          <w:marTop w:val="0"/>
          <w:marBottom w:val="0"/>
          <w:divBdr>
            <w:top w:val="none" w:sz="0" w:space="0" w:color="auto"/>
            <w:left w:val="none" w:sz="0" w:space="0" w:color="auto"/>
            <w:bottom w:val="none" w:sz="0" w:space="0" w:color="auto"/>
            <w:right w:val="none" w:sz="0" w:space="0" w:color="auto"/>
          </w:divBdr>
        </w:div>
        <w:div w:id="473108418">
          <w:marLeft w:val="640"/>
          <w:marRight w:val="0"/>
          <w:marTop w:val="0"/>
          <w:marBottom w:val="0"/>
          <w:divBdr>
            <w:top w:val="none" w:sz="0" w:space="0" w:color="auto"/>
            <w:left w:val="none" w:sz="0" w:space="0" w:color="auto"/>
            <w:bottom w:val="none" w:sz="0" w:space="0" w:color="auto"/>
            <w:right w:val="none" w:sz="0" w:space="0" w:color="auto"/>
          </w:divBdr>
        </w:div>
        <w:div w:id="485439669">
          <w:marLeft w:val="640"/>
          <w:marRight w:val="0"/>
          <w:marTop w:val="0"/>
          <w:marBottom w:val="0"/>
          <w:divBdr>
            <w:top w:val="none" w:sz="0" w:space="0" w:color="auto"/>
            <w:left w:val="none" w:sz="0" w:space="0" w:color="auto"/>
            <w:bottom w:val="none" w:sz="0" w:space="0" w:color="auto"/>
            <w:right w:val="none" w:sz="0" w:space="0" w:color="auto"/>
          </w:divBdr>
        </w:div>
      </w:divsChild>
    </w:div>
    <w:div w:id="445782121">
      <w:bodyDiv w:val="1"/>
      <w:marLeft w:val="0"/>
      <w:marRight w:val="0"/>
      <w:marTop w:val="0"/>
      <w:marBottom w:val="0"/>
      <w:divBdr>
        <w:top w:val="none" w:sz="0" w:space="0" w:color="auto"/>
        <w:left w:val="none" w:sz="0" w:space="0" w:color="auto"/>
        <w:bottom w:val="none" w:sz="0" w:space="0" w:color="auto"/>
        <w:right w:val="none" w:sz="0" w:space="0" w:color="auto"/>
      </w:divBdr>
      <w:divsChild>
        <w:div w:id="1750806260">
          <w:marLeft w:val="640"/>
          <w:marRight w:val="0"/>
          <w:marTop w:val="0"/>
          <w:marBottom w:val="0"/>
          <w:divBdr>
            <w:top w:val="none" w:sz="0" w:space="0" w:color="auto"/>
            <w:left w:val="none" w:sz="0" w:space="0" w:color="auto"/>
            <w:bottom w:val="none" w:sz="0" w:space="0" w:color="auto"/>
            <w:right w:val="none" w:sz="0" w:space="0" w:color="auto"/>
          </w:divBdr>
        </w:div>
        <w:div w:id="1733385565">
          <w:marLeft w:val="640"/>
          <w:marRight w:val="0"/>
          <w:marTop w:val="0"/>
          <w:marBottom w:val="0"/>
          <w:divBdr>
            <w:top w:val="none" w:sz="0" w:space="0" w:color="auto"/>
            <w:left w:val="none" w:sz="0" w:space="0" w:color="auto"/>
            <w:bottom w:val="none" w:sz="0" w:space="0" w:color="auto"/>
            <w:right w:val="none" w:sz="0" w:space="0" w:color="auto"/>
          </w:divBdr>
        </w:div>
        <w:div w:id="1709063433">
          <w:marLeft w:val="640"/>
          <w:marRight w:val="0"/>
          <w:marTop w:val="0"/>
          <w:marBottom w:val="0"/>
          <w:divBdr>
            <w:top w:val="none" w:sz="0" w:space="0" w:color="auto"/>
            <w:left w:val="none" w:sz="0" w:space="0" w:color="auto"/>
            <w:bottom w:val="none" w:sz="0" w:space="0" w:color="auto"/>
            <w:right w:val="none" w:sz="0" w:space="0" w:color="auto"/>
          </w:divBdr>
        </w:div>
        <w:div w:id="362438617">
          <w:marLeft w:val="640"/>
          <w:marRight w:val="0"/>
          <w:marTop w:val="0"/>
          <w:marBottom w:val="0"/>
          <w:divBdr>
            <w:top w:val="none" w:sz="0" w:space="0" w:color="auto"/>
            <w:left w:val="none" w:sz="0" w:space="0" w:color="auto"/>
            <w:bottom w:val="none" w:sz="0" w:space="0" w:color="auto"/>
            <w:right w:val="none" w:sz="0" w:space="0" w:color="auto"/>
          </w:divBdr>
        </w:div>
        <w:div w:id="965814176">
          <w:marLeft w:val="640"/>
          <w:marRight w:val="0"/>
          <w:marTop w:val="0"/>
          <w:marBottom w:val="0"/>
          <w:divBdr>
            <w:top w:val="none" w:sz="0" w:space="0" w:color="auto"/>
            <w:left w:val="none" w:sz="0" w:space="0" w:color="auto"/>
            <w:bottom w:val="none" w:sz="0" w:space="0" w:color="auto"/>
            <w:right w:val="none" w:sz="0" w:space="0" w:color="auto"/>
          </w:divBdr>
        </w:div>
        <w:div w:id="647365678">
          <w:marLeft w:val="640"/>
          <w:marRight w:val="0"/>
          <w:marTop w:val="0"/>
          <w:marBottom w:val="0"/>
          <w:divBdr>
            <w:top w:val="none" w:sz="0" w:space="0" w:color="auto"/>
            <w:left w:val="none" w:sz="0" w:space="0" w:color="auto"/>
            <w:bottom w:val="none" w:sz="0" w:space="0" w:color="auto"/>
            <w:right w:val="none" w:sz="0" w:space="0" w:color="auto"/>
          </w:divBdr>
        </w:div>
        <w:div w:id="1790777615">
          <w:marLeft w:val="640"/>
          <w:marRight w:val="0"/>
          <w:marTop w:val="0"/>
          <w:marBottom w:val="0"/>
          <w:divBdr>
            <w:top w:val="none" w:sz="0" w:space="0" w:color="auto"/>
            <w:left w:val="none" w:sz="0" w:space="0" w:color="auto"/>
            <w:bottom w:val="none" w:sz="0" w:space="0" w:color="auto"/>
            <w:right w:val="none" w:sz="0" w:space="0" w:color="auto"/>
          </w:divBdr>
        </w:div>
        <w:div w:id="1984383196">
          <w:marLeft w:val="640"/>
          <w:marRight w:val="0"/>
          <w:marTop w:val="0"/>
          <w:marBottom w:val="0"/>
          <w:divBdr>
            <w:top w:val="none" w:sz="0" w:space="0" w:color="auto"/>
            <w:left w:val="none" w:sz="0" w:space="0" w:color="auto"/>
            <w:bottom w:val="none" w:sz="0" w:space="0" w:color="auto"/>
            <w:right w:val="none" w:sz="0" w:space="0" w:color="auto"/>
          </w:divBdr>
        </w:div>
        <w:div w:id="1089544705">
          <w:marLeft w:val="640"/>
          <w:marRight w:val="0"/>
          <w:marTop w:val="0"/>
          <w:marBottom w:val="0"/>
          <w:divBdr>
            <w:top w:val="none" w:sz="0" w:space="0" w:color="auto"/>
            <w:left w:val="none" w:sz="0" w:space="0" w:color="auto"/>
            <w:bottom w:val="none" w:sz="0" w:space="0" w:color="auto"/>
            <w:right w:val="none" w:sz="0" w:space="0" w:color="auto"/>
          </w:divBdr>
        </w:div>
        <w:div w:id="575286451">
          <w:marLeft w:val="640"/>
          <w:marRight w:val="0"/>
          <w:marTop w:val="0"/>
          <w:marBottom w:val="0"/>
          <w:divBdr>
            <w:top w:val="none" w:sz="0" w:space="0" w:color="auto"/>
            <w:left w:val="none" w:sz="0" w:space="0" w:color="auto"/>
            <w:bottom w:val="none" w:sz="0" w:space="0" w:color="auto"/>
            <w:right w:val="none" w:sz="0" w:space="0" w:color="auto"/>
          </w:divBdr>
        </w:div>
        <w:div w:id="1706905594">
          <w:marLeft w:val="640"/>
          <w:marRight w:val="0"/>
          <w:marTop w:val="0"/>
          <w:marBottom w:val="0"/>
          <w:divBdr>
            <w:top w:val="none" w:sz="0" w:space="0" w:color="auto"/>
            <w:left w:val="none" w:sz="0" w:space="0" w:color="auto"/>
            <w:bottom w:val="none" w:sz="0" w:space="0" w:color="auto"/>
            <w:right w:val="none" w:sz="0" w:space="0" w:color="auto"/>
          </w:divBdr>
        </w:div>
        <w:div w:id="1301612677">
          <w:marLeft w:val="640"/>
          <w:marRight w:val="0"/>
          <w:marTop w:val="0"/>
          <w:marBottom w:val="0"/>
          <w:divBdr>
            <w:top w:val="none" w:sz="0" w:space="0" w:color="auto"/>
            <w:left w:val="none" w:sz="0" w:space="0" w:color="auto"/>
            <w:bottom w:val="none" w:sz="0" w:space="0" w:color="auto"/>
            <w:right w:val="none" w:sz="0" w:space="0" w:color="auto"/>
          </w:divBdr>
        </w:div>
        <w:div w:id="1379624852">
          <w:marLeft w:val="640"/>
          <w:marRight w:val="0"/>
          <w:marTop w:val="0"/>
          <w:marBottom w:val="0"/>
          <w:divBdr>
            <w:top w:val="none" w:sz="0" w:space="0" w:color="auto"/>
            <w:left w:val="none" w:sz="0" w:space="0" w:color="auto"/>
            <w:bottom w:val="none" w:sz="0" w:space="0" w:color="auto"/>
            <w:right w:val="none" w:sz="0" w:space="0" w:color="auto"/>
          </w:divBdr>
        </w:div>
        <w:div w:id="1083380165">
          <w:marLeft w:val="640"/>
          <w:marRight w:val="0"/>
          <w:marTop w:val="0"/>
          <w:marBottom w:val="0"/>
          <w:divBdr>
            <w:top w:val="none" w:sz="0" w:space="0" w:color="auto"/>
            <w:left w:val="none" w:sz="0" w:space="0" w:color="auto"/>
            <w:bottom w:val="none" w:sz="0" w:space="0" w:color="auto"/>
            <w:right w:val="none" w:sz="0" w:space="0" w:color="auto"/>
          </w:divBdr>
        </w:div>
        <w:div w:id="1227106784">
          <w:marLeft w:val="640"/>
          <w:marRight w:val="0"/>
          <w:marTop w:val="0"/>
          <w:marBottom w:val="0"/>
          <w:divBdr>
            <w:top w:val="none" w:sz="0" w:space="0" w:color="auto"/>
            <w:left w:val="none" w:sz="0" w:space="0" w:color="auto"/>
            <w:bottom w:val="none" w:sz="0" w:space="0" w:color="auto"/>
            <w:right w:val="none" w:sz="0" w:space="0" w:color="auto"/>
          </w:divBdr>
        </w:div>
        <w:div w:id="421222113">
          <w:marLeft w:val="640"/>
          <w:marRight w:val="0"/>
          <w:marTop w:val="0"/>
          <w:marBottom w:val="0"/>
          <w:divBdr>
            <w:top w:val="none" w:sz="0" w:space="0" w:color="auto"/>
            <w:left w:val="none" w:sz="0" w:space="0" w:color="auto"/>
            <w:bottom w:val="none" w:sz="0" w:space="0" w:color="auto"/>
            <w:right w:val="none" w:sz="0" w:space="0" w:color="auto"/>
          </w:divBdr>
        </w:div>
        <w:div w:id="339890510">
          <w:marLeft w:val="640"/>
          <w:marRight w:val="0"/>
          <w:marTop w:val="0"/>
          <w:marBottom w:val="0"/>
          <w:divBdr>
            <w:top w:val="none" w:sz="0" w:space="0" w:color="auto"/>
            <w:left w:val="none" w:sz="0" w:space="0" w:color="auto"/>
            <w:bottom w:val="none" w:sz="0" w:space="0" w:color="auto"/>
            <w:right w:val="none" w:sz="0" w:space="0" w:color="auto"/>
          </w:divBdr>
        </w:div>
        <w:div w:id="969558935">
          <w:marLeft w:val="640"/>
          <w:marRight w:val="0"/>
          <w:marTop w:val="0"/>
          <w:marBottom w:val="0"/>
          <w:divBdr>
            <w:top w:val="none" w:sz="0" w:space="0" w:color="auto"/>
            <w:left w:val="none" w:sz="0" w:space="0" w:color="auto"/>
            <w:bottom w:val="none" w:sz="0" w:space="0" w:color="auto"/>
            <w:right w:val="none" w:sz="0" w:space="0" w:color="auto"/>
          </w:divBdr>
        </w:div>
        <w:div w:id="2090270727">
          <w:marLeft w:val="640"/>
          <w:marRight w:val="0"/>
          <w:marTop w:val="0"/>
          <w:marBottom w:val="0"/>
          <w:divBdr>
            <w:top w:val="none" w:sz="0" w:space="0" w:color="auto"/>
            <w:left w:val="none" w:sz="0" w:space="0" w:color="auto"/>
            <w:bottom w:val="none" w:sz="0" w:space="0" w:color="auto"/>
            <w:right w:val="none" w:sz="0" w:space="0" w:color="auto"/>
          </w:divBdr>
        </w:div>
        <w:div w:id="299968923">
          <w:marLeft w:val="640"/>
          <w:marRight w:val="0"/>
          <w:marTop w:val="0"/>
          <w:marBottom w:val="0"/>
          <w:divBdr>
            <w:top w:val="none" w:sz="0" w:space="0" w:color="auto"/>
            <w:left w:val="none" w:sz="0" w:space="0" w:color="auto"/>
            <w:bottom w:val="none" w:sz="0" w:space="0" w:color="auto"/>
            <w:right w:val="none" w:sz="0" w:space="0" w:color="auto"/>
          </w:divBdr>
        </w:div>
        <w:div w:id="682711925">
          <w:marLeft w:val="640"/>
          <w:marRight w:val="0"/>
          <w:marTop w:val="0"/>
          <w:marBottom w:val="0"/>
          <w:divBdr>
            <w:top w:val="none" w:sz="0" w:space="0" w:color="auto"/>
            <w:left w:val="none" w:sz="0" w:space="0" w:color="auto"/>
            <w:bottom w:val="none" w:sz="0" w:space="0" w:color="auto"/>
            <w:right w:val="none" w:sz="0" w:space="0" w:color="auto"/>
          </w:divBdr>
        </w:div>
        <w:div w:id="689911398">
          <w:marLeft w:val="640"/>
          <w:marRight w:val="0"/>
          <w:marTop w:val="0"/>
          <w:marBottom w:val="0"/>
          <w:divBdr>
            <w:top w:val="none" w:sz="0" w:space="0" w:color="auto"/>
            <w:left w:val="none" w:sz="0" w:space="0" w:color="auto"/>
            <w:bottom w:val="none" w:sz="0" w:space="0" w:color="auto"/>
            <w:right w:val="none" w:sz="0" w:space="0" w:color="auto"/>
          </w:divBdr>
        </w:div>
        <w:div w:id="1859584455">
          <w:marLeft w:val="640"/>
          <w:marRight w:val="0"/>
          <w:marTop w:val="0"/>
          <w:marBottom w:val="0"/>
          <w:divBdr>
            <w:top w:val="none" w:sz="0" w:space="0" w:color="auto"/>
            <w:left w:val="none" w:sz="0" w:space="0" w:color="auto"/>
            <w:bottom w:val="none" w:sz="0" w:space="0" w:color="auto"/>
            <w:right w:val="none" w:sz="0" w:space="0" w:color="auto"/>
          </w:divBdr>
        </w:div>
        <w:div w:id="1118138828">
          <w:marLeft w:val="640"/>
          <w:marRight w:val="0"/>
          <w:marTop w:val="0"/>
          <w:marBottom w:val="0"/>
          <w:divBdr>
            <w:top w:val="none" w:sz="0" w:space="0" w:color="auto"/>
            <w:left w:val="none" w:sz="0" w:space="0" w:color="auto"/>
            <w:bottom w:val="none" w:sz="0" w:space="0" w:color="auto"/>
            <w:right w:val="none" w:sz="0" w:space="0" w:color="auto"/>
          </w:divBdr>
        </w:div>
        <w:div w:id="1447891149">
          <w:marLeft w:val="640"/>
          <w:marRight w:val="0"/>
          <w:marTop w:val="0"/>
          <w:marBottom w:val="0"/>
          <w:divBdr>
            <w:top w:val="none" w:sz="0" w:space="0" w:color="auto"/>
            <w:left w:val="none" w:sz="0" w:space="0" w:color="auto"/>
            <w:bottom w:val="none" w:sz="0" w:space="0" w:color="auto"/>
            <w:right w:val="none" w:sz="0" w:space="0" w:color="auto"/>
          </w:divBdr>
        </w:div>
        <w:div w:id="344133129">
          <w:marLeft w:val="640"/>
          <w:marRight w:val="0"/>
          <w:marTop w:val="0"/>
          <w:marBottom w:val="0"/>
          <w:divBdr>
            <w:top w:val="none" w:sz="0" w:space="0" w:color="auto"/>
            <w:left w:val="none" w:sz="0" w:space="0" w:color="auto"/>
            <w:bottom w:val="none" w:sz="0" w:space="0" w:color="auto"/>
            <w:right w:val="none" w:sz="0" w:space="0" w:color="auto"/>
          </w:divBdr>
        </w:div>
        <w:div w:id="2085835477">
          <w:marLeft w:val="640"/>
          <w:marRight w:val="0"/>
          <w:marTop w:val="0"/>
          <w:marBottom w:val="0"/>
          <w:divBdr>
            <w:top w:val="none" w:sz="0" w:space="0" w:color="auto"/>
            <w:left w:val="none" w:sz="0" w:space="0" w:color="auto"/>
            <w:bottom w:val="none" w:sz="0" w:space="0" w:color="auto"/>
            <w:right w:val="none" w:sz="0" w:space="0" w:color="auto"/>
          </w:divBdr>
        </w:div>
        <w:div w:id="1700928597">
          <w:marLeft w:val="640"/>
          <w:marRight w:val="0"/>
          <w:marTop w:val="0"/>
          <w:marBottom w:val="0"/>
          <w:divBdr>
            <w:top w:val="none" w:sz="0" w:space="0" w:color="auto"/>
            <w:left w:val="none" w:sz="0" w:space="0" w:color="auto"/>
            <w:bottom w:val="none" w:sz="0" w:space="0" w:color="auto"/>
            <w:right w:val="none" w:sz="0" w:space="0" w:color="auto"/>
          </w:divBdr>
        </w:div>
        <w:div w:id="3945663">
          <w:marLeft w:val="640"/>
          <w:marRight w:val="0"/>
          <w:marTop w:val="0"/>
          <w:marBottom w:val="0"/>
          <w:divBdr>
            <w:top w:val="none" w:sz="0" w:space="0" w:color="auto"/>
            <w:left w:val="none" w:sz="0" w:space="0" w:color="auto"/>
            <w:bottom w:val="none" w:sz="0" w:space="0" w:color="auto"/>
            <w:right w:val="none" w:sz="0" w:space="0" w:color="auto"/>
          </w:divBdr>
        </w:div>
      </w:divsChild>
    </w:div>
    <w:div w:id="737435683">
      <w:bodyDiv w:val="1"/>
      <w:marLeft w:val="0"/>
      <w:marRight w:val="0"/>
      <w:marTop w:val="0"/>
      <w:marBottom w:val="0"/>
      <w:divBdr>
        <w:top w:val="none" w:sz="0" w:space="0" w:color="auto"/>
        <w:left w:val="none" w:sz="0" w:space="0" w:color="auto"/>
        <w:bottom w:val="none" w:sz="0" w:space="0" w:color="auto"/>
        <w:right w:val="none" w:sz="0" w:space="0" w:color="auto"/>
      </w:divBdr>
      <w:divsChild>
        <w:div w:id="1205942085">
          <w:marLeft w:val="640"/>
          <w:marRight w:val="0"/>
          <w:marTop w:val="0"/>
          <w:marBottom w:val="0"/>
          <w:divBdr>
            <w:top w:val="none" w:sz="0" w:space="0" w:color="auto"/>
            <w:left w:val="none" w:sz="0" w:space="0" w:color="auto"/>
            <w:bottom w:val="none" w:sz="0" w:space="0" w:color="auto"/>
            <w:right w:val="none" w:sz="0" w:space="0" w:color="auto"/>
          </w:divBdr>
        </w:div>
        <w:div w:id="1619722660">
          <w:marLeft w:val="640"/>
          <w:marRight w:val="0"/>
          <w:marTop w:val="0"/>
          <w:marBottom w:val="0"/>
          <w:divBdr>
            <w:top w:val="none" w:sz="0" w:space="0" w:color="auto"/>
            <w:left w:val="none" w:sz="0" w:space="0" w:color="auto"/>
            <w:bottom w:val="none" w:sz="0" w:space="0" w:color="auto"/>
            <w:right w:val="none" w:sz="0" w:space="0" w:color="auto"/>
          </w:divBdr>
        </w:div>
        <w:div w:id="2077429864">
          <w:marLeft w:val="640"/>
          <w:marRight w:val="0"/>
          <w:marTop w:val="0"/>
          <w:marBottom w:val="0"/>
          <w:divBdr>
            <w:top w:val="none" w:sz="0" w:space="0" w:color="auto"/>
            <w:left w:val="none" w:sz="0" w:space="0" w:color="auto"/>
            <w:bottom w:val="none" w:sz="0" w:space="0" w:color="auto"/>
            <w:right w:val="none" w:sz="0" w:space="0" w:color="auto"/>
          </w:divBdr>
        </w:div>
        <w:div w:id="1648901671">
          <w:marLeft w:val="640"/>
          <w:marRight w:val="0"/>
          <w:marTop w:val="0"/>
          <w:marBottom w:val="0"/>
          <w:divBdr>
            <w:top w:val="none" w:sz="0" w:space="0" w:color="auto"/>
            <w:left w:val="none" w:sz="0" w:space="0" w:color="auto"/>
            <w:bottom w:val="none" w:sz="0" w:space="0" w:color="auto"/>
            <w:right w:val="none" w:sz="0" w:space="0" w:color="auto"/>
          </w:divBdr>
        </w:div>
        <w:div w:id="73015497">
          <w:marLeft w:val="640"/>
          <w:marRight w:val="0"/>
          <w:marTop w:val="0"/>
          <w:marBottom w:val="0"/>
          <w:divBdr>
            <w:top w:val="none" w:sz="0" w:space="0" w:color="auto"/>
            <w:left w:val="none" w:sz="0" w:space="0" w:color="auto"/>
            <w:bottom w:val="none" w:sz="0" w:space="0" w:color="auto"/>
            <w:right w:val="none" w:sz="0" w:space="0" w:color="auto"/>
          </w:divBdr>
        </w:div>
        <w:div w:id="1401446330">
          <w:marLeft w:val="640"/>
          <w:marRight w:val="0"/>
          <w:marTop w:val="0"/>
          <w:marBottom w:val="0"/>
          <w:divBdr>
            <w:top w:val="none" w:sz="0" w:space="0" w:color="auto"/>
            <w:left w:val="none" w:sz="0" w:space="0" w:color="auto"/>
            <w:bottom w:val="none" w:sz="0" w:space="0" w:color="auto"/>
            <w:right w:val="none" w:sz="0" w:space="0" w:color="auto"/>
          </w:divBdr>
        </w:div>
        <w:div w:id="100031453">
          <w:marLeft w:val="640"/>
          <w:marRight w:val="0"/>
          <w:marTop w:val="0"/>
          <w:marBottom w:val="0"/>
          <w:divBdr>
            <w:top w:val="none" w:sz="0" w:space="0" w:color="auto"/>
            <w:left w:val="none" w:sz="0" w:space="0" w:color="auto"/>
            <w:bottom w:val="none" w:sz="0" w:space="0" w:color="auto"/>
            <w:right w:val="none" w:sz="0" w:space="0" w:color="auto"/>
          </w:divBdr>
        </w:div>
        <w:div w:id="1556577425">
          <w:marLeft w:val="640"/>
          <w:marRight w:val="0"/>
          <w:marTop w:val="0"/>
          <w:marBottom w:val="0"/>
          <w:divBdr>
            <w:top w:val="none" w:sz="0" w:space="0" w:color="auto"/>
            <w:left w:val="none" w:sz="0" w:space="0" w:color="auto"/>
            <w:bottom w:val="none" w:sz="0" w:space="0" w:color="auto"/>
            <w:right w:val="none" w:sz="0" w:space="0" w:color="auto"/>
          </w:divBdr>
        </w:div>
        <w:div w:id="1893467745">
          <w:marLeft w:val="640"/>
          <w:marRight w:val="0"/>
          <w:marTop w:val="0"/>
          <w:marBottom w:val="0"/>
          <w:divBdr>
            <w:top w:val="none" w:sz="0" w:space="0" w:color="auto"/>
            <w:left w:val="none" w:sz="0" w:space="0" w:color="auto"/>
            <w:bottom w:val="none" w:sz="0" w:space="0" w:color="auto"/>
            <w:right w:val="none" w:sz="0" w:space="0" w:color="auto"/>
          </w:divBdr>
        </w:div>
        <w:div w:id="945962894">
          <w:marLeft w:val="640"/>
          <w:marRight w:val="0"/>
          <w:marTop w:val="0"/>
          <w:marBottom w:val="0"/>
          <w:divBdr>
            <w:top w:val="none" w:sz="0" w:space="0" w:color="auto"/>
            <w:left w:val="none" w:sz="0" w:space="0" w:color="auto"/>
            <w:bottom w:val="none" w:sz="0" w:space="0" w:color="auto"/>
            <w:right w:val="none" w:sz="0" w:space="0" w:color="auto"/>
          </w:divBdr>
        </w:div>
        <w:div w:id="1402173518">
          <w:marLeft w:val="640"/>
          <w:marRight w:val="0"/>
          <w:marTop w:val="0"/>
          <w:marBottom w:val="0"/>
          <w:divBdr>
            <w:top w:val="none" w:sz="0" w:space="0" w:color="auto"/>
            <w:left w:val="none" w:sz="0" w:space="0" w:color="auto"/>
            <w:bottom w:val="none" w:sz="0" w:space="0" w:color="auto"/>
            <w:right w:val="none" w:sz="0" w:space="0" w:color="auto"/>
          </w:divBdr>
        </w:div>
        <w:div w:id="1766267128">
          <w:marLeft w:val="640"/>
          <w:marRight w:val="0"/>
          <w:marTop w:val="0"/>
          <w:marBottom w:val="0"/>
          <w:divBdr>
            <w:top w:val="none" w:sz="0" w:space="0" w:color="auto"/>
            <w:left w:val="none" w:sz="0" w:space="0" w:color="auto"/>
            <w:bottom w:val="none" w:sz="0" w:space="0" w:color="auto"/>
            <w:right w:val="none" w:sz="0" w:space="0" w:color="auto"/>
          </w:divBdr>
        </w:div>
        <w:div w:id="62870162">
          <w:marLeft w:val="640"/>
          <w:marRight w:val="0"/>
          <w:marTop w:val="0"/>
          <w:marBottom w:val="0"/>
          <w:divBdr>
            <w:top w:val="none" w:sz="0" w:space="0" w:color="auto"/>
            <w:left w:val="none" w:sz="0" w:space="0" w:color="auto"/>
            <w:bottom w:val="none" w:sz="0" w:space="0" w:color="auto"/>
            <w:right w:val="none" w:sz="0" w:space="0" w:color="auto"/>
          </w:divBdr>
        </w:div>
        <w:div w:id="1500731899">
          <w:marLeft w:val="640"/>
          <w:marRight w:val="0"/>
          <w:marTop w:val="0"/>
          <w:marBottom w:val="0"/>
          <w:divBdr>
            <w:top w:val="none" w:sz="0" w:space="0" w:color="auto"/>
            <w:left w:val="none" w:sz="0" w:space="0" w:color="auto"/>
            <w:bottom w:val="none" w:sz="0" w:space="0" w:color="auto"/>
            <w:right w:val="none" w:sz="0" w:space="0" w:color="auto"/>
          </w:divBdr>
        </w:div>
        <w:div w:id="304818711">
          <w:marLeft w:val="640"/>
          <w:marRight w:val="0"/>
          <w:marTop w:val="0"/>
          <w:marBottom w:val="0"/>
          <w:divBdr>
            <w:top w:val="none" w:sz="0" w:space="0" w:color="auto"/>
            <w:left w:val="none" w:sz="0" w:space="0" w:color="auto"/>
            <w:bottom w:val="none" w:sz="0" w:space="0" w:color="auto"/>
            <w:right w:val="none" w:sz="0" w:space="0" w:color="auto"/>
          </w:divBdr>
        </w:div>
        <w:div w:id="1449424634">
          <w:marLeft w:val="640"/>
          <w:marRight w:val="0"/>
          <w:marTop w:val="0"/>
          <w:marBottom w:val="0"/>
          <w:divBdr>
            <w:top w:val="none" w:sz="0" w:space="0" w:color="auto"/>
            <w:left w:val="none" w:sz="0" w:space="0" w:color="auto"/>
            <w:bottom w:val="none" w:sz="0" w:space="0" w:color="auto"/>
            <w:right w:val="none" w:sz="0" w:space="0" w:color="auto"/>
          </w:divBdr>
        </w:div>
        <w:div w:id="1971204255">
          <w:marLeft w:val="640"/>
          <w:marRight w:val="0"/>
          <w:marTop w:val="0"/>
          <w:marBottom w:val="0"/>
          <w:divBdr>
            <w:top w:val="none" w:sz="0" w:space="0" w:color="auto"/>
            <w:left w:val="none" w:sz="0" w:space="0" w:color="auto"/>
            <w:bottom w:val="none" w:sz="0" w:space="0" w:color="auto"/>
            <w:right w:val="none" w:sz="0" w:space="0" w:color="auto"/>
          </w:divBdr>
        </w:div>
        <w:div w:id="1265839725">
          <w:marLeft w:val="640"/>
          <w:marRight w:val="0"/>
          <w:marTop w:val="0"/>
          <w:marBottom w:val="0"/>
          <w:divBdr>
            <w:top w:val="none" w:sz="0" w:space="0" w:color="auto"/>
            <w:left w:val="none" w:sz="0" w:space="0" w:color="auto"/>
            <w:bottom w:val="none" w:sz="0" w:space="0" w:color="auto"/>
            <w:right w:val="none" w:sz="0" w:space="0" w:color="auto"/>
          </w:divBdr>
        </w:div>
        <w:div w:id="497156106">
          <w:marLeft w:val="640"/>
          <w:marRight w:val="0"/>
          <w:marTop w:val="0"/>
          <w:marBottom w:val="0"/>
          <w:divBdr>
            <w:top w:val="none" w:sz="0" w:space="0" w:color="auto"/>
            <w:left w:val="none" w:sz="0" w:space="0" w:color="auto"/>
            <w:bottom w:val="none" w:sz="0" w:space="0" w:color="auto"/>
            <w:right w:val="none" w:sz="0" w:space="0" w:color="auto"/>
          </w:divBdr>
        </w:div>
        <w:div w:id="131757728">
          <w:marLeft w:val="640"/>
          <w:marRight w:val="0"/>
          <w:marTop w:val="0"/>
          <w:marBottom w:val="0"/>
          <w:divBdr>
            <w:top w:val="none" w:sz="0" w:space="0" w:color="auto"/>
            <w:left w:val="none" w:sz="0" w:space="0" w:color="auto"/>
            <w:bottom w:val="none" w:sz="0" w:space="0" w:color="auto"/>
            <w:right w:val="none" w:sz="0" w:space="0" w:color="auto"/>
          </w:divBdr>
        </w:div>
        <w:div w:id="1903056554">
          <w:marLeft w:val="640"/>
          <w:marRight w:val="0"/>
          <w:marTop w:val="0"/>
          <w:marBottom w:val="0"/>
          <w:divBdr>
            <w:top w:val="none" w:sz="0" w:space="0" w:color="auto"/>
            <w:left w:val="none" w:sz="0" w:space="0" w:color="auto"/>
            <w:bottom w:val="none" w:sz="0" w:space="0" w:color="auto"/>
            <w:right w:val="none" w:sz="0" w:space="0" w:color="auto"/>
          </w:divBdr>
        </w:div>
        <w:div w:id="1758090310">
          <w:marLeft w:val="640"/>
          <w:marRight w:val="0"/>
          <w:marTop w:val="0"/>
          <w:marBottom w:val="0"/>
          <w:divBdr>
            <w:top w:val="none" w:sz="0" w:space="0" w:color="auto"/>
            <w:left w:val="none" w:sz="0" w:space="0" w:color="auto"/>
            <w:bottom w:val="none" w:sz="0" w:space="0" w:color="auto"/>
            <w:right w:val="none" w:sz="0" w:space="0" w:color="auto"/>
          </w:divBdr>
        </w:div>
        <w:div w:id="776945253">
          <w:marLeft w:val="640"/>
          <w:marRight w:val="0"/>
          <w:marTop w:val="0"/>
          <w:marBottom w:val="0"/>
          <w:divBdr>
            <w:top w:val="none" w:sz="0" w:space="0" w:color="auto"/>
            <w:left w:val="none" w:sz="0" w:space="0" w:color="auto"/>
            <w:bottom w:val="none" w:sz="0" w:space="0" w:color="auto"/>
            <w:right w:val="none" w:sz="0" w:space="0" w:color="auto"/>
          </w:divBdr>
        </w:div>
        <w:div w:id="1073115397">
          <w:marLeft w:val="640"/>
          <w:marRight w:val="0"/>
          <w:marTop w:val="0"/>
          <w:marBottom w:val="0"/>
          <w:divBdr>
            <w:top w:val="none" w:sz="0" w:space="0" w:color="auto"/>
            <w:left w:val="none" w:sz="0" w:space="0" w:color="auto"/>
            <w:bottom w:val="none" w:sz="0" w:space="0" w:color="auto"/>
            <w:right w:val="none" w:sz="0" w:space="0" w:color="auto"/>
          </w:divBdr>
        </w:div>
        <w:div w:id="1681080229">
          <w:marLeft w:val="640"/>
          <w:marRight w:val="0"/>
          <w:marTop w:val="0"/>
          <w:marBottom w:val="0"/>
          <w:divBdr>
            <w:top w:val="none" w:sz="0" w:space="0" w:color="auto"/>
            <w:left w:val="none" w:sz="0" w:space="0" w:color="auto"/>
            <w:bottom w:val="none" w:sz="0" w:space="0" w:color="auto"/>
            <w:right w:val="none" w:sz="0" w:space="0" w:color="auto"/>
          </w:divBdr>
        </w:div>
        <w:div w:id="675620087">
          <w:marLeft w:val="640"/>
          <w:marRight w:val="0"/>
          <w:marTop w:val="0"/>
          <w:marBottom w:val="0"/>
          <w:divBdr>
            <w:top w:val="none" w:sz="0" w:space="0" w:color="auto"/>
            <w:left w:val="none" w:sz="0" w:space="0" w:color="auto"/>
            <w:bottom w:val="none" w:sz="0" w:space="0" w:color="auto"/>
            <w:right w:val="none" w:sz="0" w:space="0" w:color="auto"/>
          </w:divBdr>
        </w:div>
        <w:div w:id="974993664">
          <w:marLeft w:val="640"/>
          <w:marRight w:val="0"/>
          <w:marTop w:val="0"/>
          <w:marBottom w:val="0"/>
          <w:divBdr>
            <w:top w:val="none" w:sz="0" w:space="0" w:color="auto"/>
            <w:left w:val="none" w:sz="0" w:space="0" w:color="auto"/>
            <w:bottom w:val="none" w:sz="0" w:space="0" w:color="auto"/>
            <w:right w:val="none" w:sz="0" w:space="0" w:color="auto"/>
          </w:divBdr>
        </w:div>
        <w:div w:id="1170214801">
          <w:marLeft w:val="640"/>
          <w:marRight w:val="0"/>
          <w:marTop w:val="0"/>
          <w:marBottom w:val="0"/>
          <w:divBdr>
            <w:top w:val="none" w:sz="0" w:space="0" w:color="auto"/>
            <w:left w:val="none" w:sz="0" w:space="0" w:color="auto"/>
            <w:bottom w:val="none" w:sz="0" w:space="0" w:color="auto"/>
            <w:right w:val="none" w:sz="0" w:space="0" w:color="auto"/>
          </w:divBdr>
        </w:div>
        <w:div w:id="961618520">
          <w:marLeft w:val="640"/>
          <w:marRight w:val="0"/>
          <w:marTop w:val="0"/>
          <w:marBottom w:val="0"/>
          <w:divBdr>
            <w:top w:val="none" w:sz="0" w:space="0" w:color="auto"/>
            <w:left w:val="none" w:sz="0" w:space="0" w:color="auto"/>
            <w:bottom w:val="none" w:sz="0" w:space="0" w:color="auto"/>
            <w:right w:val="none" w:sz="0" w:space="0" w:color="auto"/>
          </w:divBdr>
        </w:div>
      </w:divsChild>
    </w:div>
    <w:div w:id="860245204">
      <w:bodyDiv w:val="1"/>
      <w:marLeft w:val="0"/>
      <w:marRight w:val="0"/>
      <w:marTop w:val="0"/>
      <w:marBottom w:val="0"/>
      <w:divBdr>
        <w:top w:val="none" w:sz="0" w:space="0" w:color="auto"/>
        <w:left w:val="none" w:sz="0" w:space="0" w:color="auto"/>
        <w:bottom w:val="none" w:sz="0" w:space="0" w:color="auto"/>
        <w:right w:val="none" w:sz="0" w:space="0" w:color="auto"/>
      </w:divBdr>
      <w:divsChild>
        <w:div w:id="1519849661">
          <w:marLeft w:val="640"/>
          <w:marRight w:val="0"/>
          <w:marTop w:val="0"/>
          <w:marBottom w:val="0"/>
          <w:divBdr>
            <w:top w:val="none" w:sz="0" w:space="0" w:color="auto"/>
            <w:left w:val="none" w:sz="0" w:space="0" w:color="auto"/>
            <w:bottom w:val="none" w:sz="0" w:space="0" w:color="auto"/>
            <w:right w:val="none" w:sz="0" w:space="0" w:color="auto"/>
          </w:divBdr>
        </w:div>
        <w:div w:id="800266932">
          <w:marLeft w:val="640"/>
          <w:marRight w:val="0"/>
          <w:marTop w:val="0"/>
          <w:marBottom w:val="0"/>
          <w:divBdr>
            <w:top w:val="none" w:sz="0" w:space="0" w:color="auto"/>
            <w:left w:val="none" w:sz="0" w:space="0" w:color="auto"/>
            <w:bottom w:val="none" w:sz="0" w:space="0" w:color="auto"/>
            <w:right w:val="none" w:sz="0" w:space="0" w:color="auto"/>
          </w:divBdr>
        </w:div>
        <w:div w:id="14886788">
          <w:marLeft w:val="640"/>
          <w:marRight w:val="0"/>
          <w:marTop w:val="0"/>
          <w:marBottom w:val="0"/>
          <w:divBdr>
            <w:top w:val="none" w:sz="0" w:space="0" w:color="auto"/>
            <w:left w:val="none" w:sz="0" w:space="0" w:color="auto"/>
            <w:bottom w:val="none" w:sz="0" w:space="0" w:color="auto"/>
            <w:right w:val="none" w:sz="0" w:space="0" w:color="auto"/>
          </w:divBdr>
        </w:div>
        <w:div w:id="2136748049">
          <w:marLeft w:val="640"/>
          <w:marRight w:val="0"/>
          <w:marTop w:val="0"/>
          <w:marBottom w:val="0"/>
          <w:divBdr>
            <w:top w:val="none" w:sz="0" w:space="0" w:color="auto"/>
            <w:left w:val="none" w:sz="0" w:space="0" w:color="auto"/>
            <w:bottom w:val="none" w:sz="0" w:space="0" w:color="auto"/>
            <w:right w:val="none" w:sz="0" w:space="0" w:color="auto"/>
          </w:divBdr>
        </w:div>
        <w:div w:id="607086378">
          <w:marLeft w:val="640"/>
          <w:marRight w:val="0"/>
          <w:marTop w:val="0"/>
          <w:marBottom w:val="0"/>
          <w:divBdr>
            <w:top w:val="none" w:sz="0" w:space="0" w:color="auto"/>
            <w:left w:val="none" w:sz="0" w:space="0" w:color="auto"/>
            <w:bottom w:val="none" w:sz="0" w:space="0" w:color="auto"/>
            <w:right w:val="none" w:sz="0" w:space="0" w:color="auto"/>
          </w:divBdr>
        </w:div>
        <w:div w:id="1660117308">
          <w:marLeft w:val="640"/>
          <w:marRight w:val="0"/>
          <w:marTop w:val="0"/>
          <w:marBottom w:val="0"/>
          <w:divBdr>
            <w:top w:val="none" w:sz="0" w:space="0" w:color="auto"/>
            <w:left w:val="none" w:sz="0" w:space="0" w:color="auto"/>
            <w:bottom w:val="none" w:sz="0" w:space="0" w:color="auto"/>
            <w:right w:val="none" w:sz="0" w:space="0" w:color="auto"/>
          </w:divBdr>
        </w:div>
        <w:div w:id="1313369709">
          <w:marLeft w:val="640"/>
          <w:marRight w:val="0"/>
          <w:marTop w:val="0"/>
          <w:marBottom w:val="0"/>
          <w:divBdr>
            <w:top w:val="none" w:sz="0" w:space="0" w:color="auto"/>
            <w:left w:val="none" w:sz="0" w:space="0" w:color="auto"/>
            <w:bottom w:val="none" w:sz="0" w:space="0" w:color="auto"/>
            <w:right w:val="none" w:sz="0" w:space="0" w:color="auto"/>
          </w:divBdr>
        </w:div>
        <w:div w:id="1761637642">
          <w:marLeft w:val="640"/>
          <w:marRight w:val="0"/>
          <w:marTop w:val="0"/>
          <w:marBottom w:val="0"/>
          <w:divBdr>
            <w:top w:val="none" w:sz="0" w:space="0" w:color="auto"/>
            <w:left w:val="none" w:sz="0" w:space="0" w:color="auto"/>
            <w:bottom w:val="none" w:sz="0" w:space="0" w:color="auto"/>
            <w:right w:val="none" w:sz="0" w:space="0" w:color="auto"/>
          </w:divBdr>
        </w:div>
        <w:div w:id="741173341">
          <w:marLeft w:val="640"/>
          <w:marRight w:val="0"/>
          <w:marTop w:val="0"/>
          <w:marBottom w:val="0"/>
          <w:divBdr>
            <w:top w:val="none" w:sz="0" w:space="0" w:color="auto"/>
            <w:left w:val="none" w:sz="0" w:space="0" w:color="auto"/>
            <w:bottom w:val="none" w:sz="0" w:space="0" w:color="auto"/>
            <w:right w:val="none" w:sz="0" w:space="0" w:color="auto"/>
          </w:divBdr>
        </w:div>
        <w:div w:id="1378359980">
          <w:marLeft w:val="640"/>
          <w:marRight w:val="0"/>
          <w:marTop w:val="0"/>
          <w:marBottom w:val="0"/>
          <w:divBdr>
            <w:top w:val="none" w:sz="0" w:space="0" w:color="auto"/>
            <w:left w:val="none" w:sz="0" w:space="0" w:color="auto"/>
            <w:bottom w:val="none" w:sz="0" w:space="0" w:color="auto"/>
            <w:right w:val="none" w:sz="0" w:space="0" w:color="auto"/>
          </w:divBdr>
        </w:div>
        <w:div w:id="1132790220">
          <w:marLeft w:val="640"/>
          <w:marRight w:val="0"/>
          <w:marTop w:val="0"/>
          <w:marBottom w:val="0"/>
          <w:divBdr>
            <w:top w:val="none" w:sz="0" w:space="0" w:color="auto"/>
            <w:left w:val="none" w:sz="0" w:space="0" w:color="auto"/>
            <w:bottom w:val="none" w:sz="0" w:space="0" w:color="auto"/>
            <w:right w:val="none" w:sz="0" w:space="0" w:color="auto"/>
          </w:divBdr>
        </w:div>
        <w:div w:id="2037729864">
          <w:marLeft w:val="640"/>
          <w:marRight w:val="0"/>
          <w:marTop w:val="0"/>
          <w:marBottom w:val="0"/>
          <w:divBdr>
            <w:top w:val="none" w:sz="0" w:space="0" w:color="auto"/>
            <w:left w:val="none" w:sz="0" w:space="0" w:color="auto"/>
            <w:bottom w:val="none" w:sz="0" w:space="0" w:color="auto"/>
            <w:right w:val="none" w:sz="0" w:space="0" w:color="auto"/>
          </w:divBdr>
        </w:div>
        <w:div w:id="1424105557">
          <w:marLeft w:val="640"/>
          <w:marRight w:val="0"/>
          <w:marTop w:val="0"/>
          <w:marBottom w:val="0"/>
          <w:divBdr>
            <w:top w:val="none" w:sz="0" w:space="0" w:color="auto"/>
            <w:left w:val="none" w:sz="0" w:space="0" w:color="auto"/>
            <w:bottom w:val="none" w:sz="0" w:space="0" w:color="auto"/>
            <w:right w:val="none" w:sz="0" w:space="0" w:color="auto"/>
          </w:divBdr>
        </w:div>
        <w:div w:id="1574775912">
          <w:marLeft w:val="640"/>
          <w:marRight w:val="0"/>
          <w:marTop w:val="0"/>
          <w:marBottom w:val="0"/>
          <w:divBdr>
            <w:top w:val="none" w:sz="0" w:space="0" w:color="auto"/>
            <w:left w:val="none" w:sz="0" w:space="0" w:color="auto"/>
            <w:bottom w:val="none" w:sz="0" w:space="0" w:color="auto"/>
            <w:right w:val="none" w:sz="0" w:space="0" w:color="auto"/>
          </w:divBdr>
        </w:div>
        <w:div w:id="775831603">
          <w:marLeft w:val="640"/>
          <w:marRight w:val="0"/>
          <w:marTop w:val="0"/>
          <w:marBottom w:val="0"/>
          <w:divBdr>
            <w:top w:val="none" w:sz="0" w:space="0" w:color="auto"/>
            <w:left w:val="none" w:sz="0" w:space="0" w:color="auto"/>
            <w:bottom w:val="none" w:sz="0" w:space="0" w:color="auto"/>
            <w:right w:val="none" w:sz="0" w:space="0" w:color="auto"/>
          </w:divBdr>
        </w:div>
        <w:div w:id="237978068">
          <w:marLeft w:val="640"/>
          <w:marRight w:val="0"/>
          <w:marTop w:val="0"/>
          <w:marBottom w:val="0"/>
          <w:divBdr>
            <w:top w:val="none" w:sz="0" w:space="0" w:color="auto"/>
            <w:left w:val="none" w:sz="0" w:space="0" w:color="auto"/>
            <w:bottom w:val="none" w:sz="0" w:space="0" w:color="auto"/>
            <w:right w:val="none" w:sz="0" w:space="0" w:color="auto"/>
          </w:divBdr>
        </w:div>
        <w:div w:id="21440791">
          <w:marLeft w:val="640"/>
          <w:marRight w:val="0"/>
          <w:marTop w:val="0"/>
          <w:marBottom w:val="0"/>
          <w:divBdr>
            <w:top w:val="none" w:sz="0" w:space="0" w:color="auto"/>
            <w:left w:val="none" w:sz="0" w:space="0" w:color="auto"/>
            <w:bottom w:val="none" w:sz="0" w:space="0" w:color="auto"/>
            <w:right w:val="none" w:sz="0" w:space="0" w:color="auto"/>
          </w:divBdr>
        </w:div>
        <w:div w:id="1529372564">
          <w:marLeft w:val="640"/>
          <w:marRight w:val="0"/>
          <w:marTop w:val="0"/>
          <w:marBottom w:val="0"/>
          <w:divBdr>
            <w:top w:val="none" w:sz="0" w:space="0" w:color="auto"/>
            <w:left w:val="none" w:sz="0" w:space="0" w:color="auto"/>
            <w:bottom w:val="none" w:sz="0" w:space="0" w:color="auto"/>
            <w:right w:val="none" w:sz="0" w:space="0" w:color="auto"/>
          </w:divBdr>
        </w:div>
        <w:div w:id="1309047359">
          <w:marLeft w:val="640"/>
          <w:marRight w:val="0"/>
          <w:marTop w:val="0"/>
          <w:marBottom w:val="0"/>
          <w:divBdr>
            <w:top w:val="none" w:sz="0" w:space="0" w:color="auto"/>
            <w:left w:val="none" w:sz="0" w:space="0" w:color="auto"/>
            <w:bottom w:val="none" w:sz="0" w:space="0" w:color="auto"/>
            <w:right w:val="none" w:sz="0" w:space="0" w:color="auto"/>
          </w:divBdr>
        </w:div>
        <w:div w:id="1559973327">
          <w:marLeft w:val="640"/>
          <w:marRight w:val="0"/>
          <w:marTop w:val="0"/>
          <w:marBottom w:val="0"/>
          <w:divBdr>
            <w:top w:val="none" w:sz="0" w:space="0" w:color="auto"/>
            <w:left w:val="none" w:sz="0" w:space="0" w:color="auto"/>
            <w:bottom w:val="none" w:sz="0" w:space="0" w:color="auto"/>
            <w:right w:val="none" w:sz="0" w:space="0" w:color="auto"/>
          </w:divBdr>
        </w:div>
        <w:div w:id="736516142">
          <w:marLeft w:val="640"/>
          <w:marRight w:val="0"/>
          <w:marTop w:val="0"/>
          <w:marBottom w:val="0"/>
          <w:divBdr>
            <w:top w:val="none" w:sz="0" w:space="0" w:color="auto"/>
            <w:left w:val="none" w:sz="0" w:space="0" w:color="auto"/>
            <w:bottom w:val="none" w:sz="0" w:space="0" w:color="auto"/>
            <w:right w:val="none" w:sz="0" w:space="0" w:color="auto"/>
          </w:divBdr>
        </w:div>
        <w:div w:id="248386709">
          <w:marLeft w:val="640"/>
          <w:marRight w:val="0"/>
          <w:marTop w:val="0"/>
          <w:marBottom w:val="0"/>
          <w:divBdr>
            <w:top w:val="none" w:sz="0" w:space="0" w:color="auto"/>
            <w:left w:val="none" w:sz="0" w:space="0" w:color="auto"/>
            <w:bottom w:val="none" w:sz="0" w:space="0" w:color="auto"/>
            <w:right w:val="none" w:sz="0" w:space="0" w:color="auto"/>
          </w:divBdr>
        </w:div>
        <w:div w:id="942422700">
          <w:marLeft w:val="640"/>
          <w:marRight w:val="0"/>
          <w:marTop w:val="0"/>
          <w:marBottom w:val="0"/>
          <w:divBdr>
            <w:top w:val="none" w:sz="0" w:space="0" w:color="auto"/>
            <w:left w:val="none" w:sz="0" w:space="0" w:color="auto"/>
            <w:bottom w:val="none" w:sz="0" w:space="0" w:color="auto"/>
            <w:right w:val="none" w:sz="0" w:space="0" w:color="auto"/>
          </w:divBdr>
        </w:div>
        <w:div w:id="1791976727">
          <w:marLeft w:val="640"/>
          <w:marRight w:val="0"/>
          <w:marTop w:val="0"/>
          <w:marBottom w:val="0"/>
          <w:divBdr>
            <w:top w:val="none" w:sz="0" w:space="0" w:color="auto"/>
            <w:left w:val="none" w:sz="0" w:space="0" w:color="auto"/>
            <w:bottom w:val="none" w:sz="0" w:space="0" w:color="auto"/>
            <w:right w:val="none" w:sz="0" w:space="0" w:color="auto"/>
          </w:divBdr>
        </w:div>
        <w:div w:id="1274903898">
          <w:marLeft w:val="640"/>
          <w:marRight w:val="0"/>
          <w:marTop w:val="0"/>
          <w:marBottom w:val="0"/>
          <w:divBdr>
            <w:top w:val="none" w:sz="0" w:space="0" w:color="auto"/>
            <w:left w:val="none" w:sz="0" w:space="0" w:color="auto"/>
            <w:bottom w:val="none" w:sz="0" w:space="0" w:color="auto"/>
            <w:right w:val="none" w:sz="0" w:space="0" w:color="auto"/>
          </w:divBdr>
        </w:div>
        <w:div w:id="170225289">
          <w:marLeft w:val="640"/>
          <w:marRight w:val="0"/>
          <w:marTop w:val="0"/>
          <w:marBottom w:val="0"/>
          <w:divBdr>
            <w:top w:val="none" w:sz="0" w:space="0" w:color="auto"/>
            <w:left w:val="none" w:sz="0" w:space="0" w:color="auto"/>
            <w:bottom w:val="none" w:sz="0" w:space="0" w:color="auto"/>
            <w:right w:val="none" w:sz="0" w:space="0" w:color="auto"/>
          </w:divBdr>
        </w:div>
        <w:div w:id="678166536">
          <w:marLeft w:val="640"/>
          <w:marRight w:val="0"/>
          <w:marTop w:val="0"/>
          <w:marBottom w:val="0"/>
          <w:divBdr>
            <w:top w:val="none" w:sz="0" w:space="0" w:color="auto"/>
            <w:left w:val="none" w:sz="0" w:space="0" w:color="auto"/>
            <w:bottom w:val="none" w:sz="0" w:space="0" w:color="auto"/>
            <w:right w:val="none" w:sz="0" w:space="0" w:color="auto"/>
          </w:divBdr>
        </w:div>
      </w:divsChild>
    </w:div>
    <w:div w:id="900946669">
      <w:bodyDiv w:val="1"/>
      <w:marLeft w:val="0"/>
      <w:marRight w:val="0"/>
      <w:marTop w:val="0"/>
      <w:marBottom w:val="0"/>
      <w:divBdr>
        <w:top w:val="none" w:sz="0" w:space="0" w:color="auto"/>
        <w:left w:val="none" w:sz="0" w:space="0" w:color="auto"/>
        <w:bottom w:val="none" w:sz="0" w:space="0" w:color="auto"/>
        <w:right w:val="none" w:sz="0" w:space="0" w:color="auto"/>
      </w:divBdr>
      <w:divsChild>
        <w:div w:id="1472016030">
          <w:marLeft w:val="640"/>
          <w:marRight w:val="0"/>
          <w:marTop w:val="0"/>
          <w:marBottom w:val="0"/>
          <w:divBdr>
            <w:top w:val="none" w:sz="0" w:space="0" w:color="auto"/>
            <w:left w:val="none" w:sz="0" w:space="0" w:color="auto"/>
            <w:bottom w:val="none" w:sz="0" w:space="0" w:color="auto"/>
            <w:right w:val="none" w:sz="0" w:space="0" w:color="auto"/>
          </w:divBdr>
        </w:div>
        <w:div w:id="1874417135">
          <w:marLeft w:val="640"/>
          <w:marRight w:val="0"/>
          <w:marTop w:val="0"/>
          <w:marBottom w:val="0"/>
          <w:divBdr>
            <w:top w:val="none" w:sz="0" w:space="0" w:color="auto"/>
            <w:left w:val="none" w:sz="0" w:space="0" w:color="auto"/>
            <w:bottom w:val="none" w:sz="0" w:space="0" w:color="auto"/>
            <w:right w:val="none" w:sz="0" w:space="0" w:color="auto"/>
          </w:divBdr>
        </w:div>
        <w:div w:id="1379936885">
          <w:marLeft w:val="640"/>
          <w:marRight w:val="0"/>
          <w:marTop w:val="0"/>
          <w:marBottom w:val="0"/>
          <w:divBdr>
            <w:top w:val="none" w:sz="0" w:space="0" w:color="auto"/>
            <w:left w:val="none" w:sz="0" w:space="0" w:color="auto"/>
            <w:bottom w:val="none" w:sz="0" w:space="0" w:color="auto"/>
            <w:right w:val="none" w:sz="0" w:space="0" w:color="auto"/>
          </w:divBdr>
        </w:div>
        <w:div w:id="1585800894">
          <w:marLeft w:val="640"/>
          <w:marRight w:val="0"/>
          <w:marTop w:val="0"/>
          <w:marBottom w:val="0"/>
          <w:divBdr>
            <w:top w:val="none" w:sz="0" w:space="0" w:color="auto"/>
            <w:left w:val="none" w:sz="0" w:space="0" w:color="auto"/>
            <w:bottom w:val="none" w:sz="0" w:space="0" w:color="auto"/>
            <w:right w:val="none" w:sz="0" w:space="0" w:color="auto"/>
          </w:divBdr>
        </w:div>
        <w:div w:id="982857693">
          <w:marLeft w:val="640"/>
          <w:marRight w:val="0"/>
          <w:marTop w:val="0"/>
          <w:marBottom w:val="0"/>
          <w:divBdr>
            <w:top w:val="none" w:sz="0" w:space="0" w:color="auto"/>
            <w:left w:val="none" w:sz="0" w:space="0" w:color="auto"/>
            <w:bottom w:val="none" w:sz="0" w:space="0" w:color="auto"/>
            <w:right w:val="none" w:sz="0" w:space="0" w:color="auto"/>
          </w:divBdr>
        </w:div>
        <w:div w:id="883175424">
          <w:marLeft w:val="640"/>
          <w:marRight w:val="0"/>
          <w:marTop w:val="0"/>
          <w:marBottom w:val="0"/>
          <w:divBdr>
            <w:top w:val="none" w:sz="0" w:space="0" w:color="auto"/>
            <w:left w:val="none" w:sz="0" w:space="0" w:color="auto"/>
            <w:bottom w:val="none" w:sz="0" w:space="0" w:color="auto"/>
            <w:right w:val="none" w:sz="0" w:space="0" w:color="auto"/>
          </w:divBdr>
        </w:div>
        <w:div w:id="290791334">
          <w:marLeft w:val="640"/>
          <w:marRight w:val="0"/>
          <w:marTop w:val="0"/>
          <w:marBottom w:val="0"/>
          <w:divBdr>
            <w:top w:val="none" w:sz="0" w:space="0" w:color="auto"/>
            <w:left w:val="none" w:sz="0" w:space="0" w:color="auto"/>
            <w:bottom w:val="none" w:sz="0" w:space="0" w:color="auto"/>
            <w:right w:val="none" w:sz="0" w:space="0" w:color="auto"/>
          </w:divBdr>
        </w:div>
        <w:div w:id="570120684">
          <w:marLeft w:val="640"/>
          <w:marRight w:val="0"/>
          <w:marTop w:val="0"/>
          <w:marBottom w:val="0"/>
          <w:divBdr>
            <w:top w:val="none" w:sz="0" w:space="0" w:color="auto"/>
            <w:left w:val="none" w:sz="0" w:space="0" w:color="auto"/>
            <w:bottom w:val="none" w:sz="0" w:space="0" w:color="auto"/>
            <w:right w:val="none" w:sz="0" w:space="0" w:color="auto"/>
          </w:divBdr>
        </w:div>
        <w:div w:id="1686058796">
          <w:marLeft w:val="640"/>
          <w:marRight w:val="0"/>
          <w:marTop w:val="0"/>
          <w:marBottom w:val="0"/>
          <w:divBdr>
            <w:top w:val="none" w:sz="0" w:space="0" w:color="auto"/>
            <w:left w:val="none" w:sz="0" w:space="0" w:color="auto"/>
            <w:bottom w:val="none" w:sz="0" w:space="0" w:color="auto"/>
            <w:right w:val="none" w:sz="0" w:space="0" w:color="auto"/>
          </w:divBdr>
        </w:div>
        <w:div w:id="481047189">
          <w:marLeft w:val="640"/>
          <w:marRight w:val="0"/>
          <w:marTop w:val="0"/>
          <w:marBottom w:val="0"/>
          <w:divBdr>
            <w:top w:val="none" w:sz="0" w:space="0" w:color="auto"/>
            <w:left w:val="none" w:sz="0" w:space="0" w:color="auto"/>
            <w:bottom w:val="none" w:sz="0" w:space="0" w:color="auto"/>
            <w:right w:val="none" w:sz="0" w:space="0" w:color="auto"/>
          </w:divBdr>
        </w:div>
        <w:div w:id="97676971">
          <w:marLeft w:val="640"/>
          <w:marRight w:val="0"/>
          <w:marTop w:val="0"/>
          <w:marBottom w:val="0"/>
          <w:divBdr>
            <w:top w:val="none" w:sz="0" w:space="0" w:color="auto"/>
            <w:left w:val="none" w:sz="0" w:space="0" w:color="auto"/>
            <w:bottom w:val="none" w:sz="0" w:space="0" w:color="auto"/>
            <w:right w:val="none" w:sz="0" w:space="0" w:color="auto"/>
          </w:divBdr>
        </w:div>
        <w:div w:id="1102264728">
          <w:marLeft w:val="640"/>
          <w:marRight w:val="0"/>
          <w:marTop w:val="0"/>
          <w:marBottom w:val="0"/>
          <w:divBdr>
            <w:top w:val="none" w:sz="0" w:space="0" w:color="auto"/>
            <w:left w:val="none" w:sz="0" w:space="0" w:color="auto"/>
            <w:bottom w:val="none" w:sz="0" w:space="0" w:color="auto"/>
            <w:right w:val="none" w:sz="0" w:space="0" w:color="auto"/>
          </w:divBdr>
        </w:div>
        <w:div w:id="283729705">
          <w:marLeft w:val="640"/>
          <w:marRight w:val="0"/>
          <w:marTop w:val="0"/>
          <w:marBottom w:val="0"/>
          <w:divBdr>
            <w:top w:val="none" w:sz="0" w:space="0" w:color="auto"/>
            <w:left w:val="none" w:sz="0" w:space="0" w:color="auto"/>
            <w:bottom w:val="none" w:sz="0" w:space="0" w:color="auto"/>
            <w:right w:val="none" w:sz="0" w:space="0" w:color="auto"/>
          </w:divBdr>
        </w:div>
        <w:div w:id="1272668253">
          <w:marLeft w:val="640"/>
          <w:marRight w:val="0"/>
          <w:marTop w:val="0"/>
          <w:marBottom w:val="0"/>
          <w:divBdr>
            <w:top w:val="none" w:sz="0" w:space="0" w:color="auto"/>
            <w:left w:val="none" w:sz="0" w:space="0" w:color="auto"/>
            <w:bottom w:val="none" w:sz="0" w:space="0" w:color="auto"/>
            <w:right w:val="none" w:sz="0" w:space="0" w:color="auto"/>
          </w:divBdr>
        </w:div>
        <w:div w:id="1868987831">
          <w:marLeft w:val="640"/>
          <w:marRight w:val="0"/>
          <w:marTop w:val="0"/>
          <w:marBottom w:val="0"/>
          <w:divBdr>
            <w:top w:val="none" w:sz="0" w:space="0" w:color="auto"/>
            <w:left w:val="none" w:sz="0" w:space="0" w:color="auto"/>
            <w:bottom w:val="none" w:sz="0" w:space="0" w:color="auto"/>
            <w:right w:val="none" w:sz="0" w:space="0" w:color="auto"/>
          </w:divBdr>
        </w:div>
        <w:div w:id="1951350788">
          <w:marLeft w:val="640"/>
          <w:marRight w:val="0"/>
          <w:marTop w:val="0"/>
          <w:marBottom w:val="0"/>
          <w:divBdr>
            <w:top w:val="none" w:sz="0" w:space="0" w:color="auto"/>
            <w:left w:val="none" w:sz="0" w:space="0" w:color="auto"/>
            <w:bottom w:val="none" w:sz="0" w:space="0" w:color="auto"/>
            <w:right w:val="none" w:sz="0" w:space="0" w:color="auto"/>
          </w:divBdr>
        </w:div>
        <w:div w:id="1905752036">
          <w:marLeft w:val="640"/>
          <w:marRight w:val="0"/>
          <w:marTop w:val="0"/>
          <w:marBottom w:val="0"/>
          <w:divBdr>
            <w:top w:val="none" w:sz="0" w:space="0" w:color="auto"/>
            <w:left w:val="none" w:sz="0" w:space="0" w:color="auto"/>
            <w:bottom w:val="none" w:sz="0" w:space="0" w:color="auto"/>
            <w:right w:val="none" w:sz="0" w:space="0" w:color="auto"/>
          </w:divBdr>
        </w:div>
        <w:div w:id="234513131">
          <w:marLeft w:val="640"/>
          <w:marRight w:val="0"/>
          <w:marTop w:val="0"/>
          <w:marBottom w:val="0"/>
          <w:divBdr>
            <w:top w:val="none" w:sz="0" w:space="0" w:color="auto"/>
            <w:left w:val="none" w:sz="0" w:space="0" w:color="auto"/>
            <w:bottom w:val="none" w:sz="0" w:space="0" w:color="auto"/>
            <w:right w:val="none" w:sz="0" w:space="0" w:color="auto"/>
          </w:divBdr>
        </w:div>
        <w:div w:id="1992055777">
          <w:marLeft w:val="640"/>
          <w:marRight w:val="0"/>
          <w:marTop w:val="0"/>
          <w:marBottom w:val="0"/>
          <w:divBdr>
            <w:top w:val="none" w:sz="0" w:space="0" w:color="auto"/>
            <w:left w:val="none" w:sz="0" w:space="0" w:color="auto"/>
            <w:bottom w:val="none" w:sz="0" w:space="0" w:color="auto"/>
            <w:right w:val="none" w:sz="0" w:space="0" w:color="auto"/>
          </w:divBdr>
        </w:div>
        <w:div w:id="2063215173">
          <w:marLeft w:val="640"/>
          <w:marRight w:val="0"/>
          <w:marTop w:val="0"/>
          <w:marBottom w:val="0"/>
          <w:divBdr>
            <w:top w:val="none" w:sz="0" w:space="0" w:color="auto"/>
            <w:left w:val="none" w:sz="0" w:space="0" w:color="auto"/>
            <w:bottom w:val="none" w:sz="0" w:space="0" w:color="auto"/>
            <w:right w:val="none" w:sz="0" w:space="0" w:color="auto"/>
          </w:divBdr>
        </w:div>
        <w:div w:id="860051474">
          <w:marLeft w:val="640"/>
          <w:marRight w:val="0"/>
          <w:marTop w:val="0"/>
          <w:marBottom w:val="0"/>
          <w:divBdr>
            <w:top w:val="none" w:sz="0" w:space="0" w:color="auto"/>
            <w:left w:val="none" w:sz="0" w:space="0" w:color="auto"/>
            <w:bottom w:val="none" w:sz="0" w:space="0" w:color="auto"/>
            <w:right w:val="none" w:sz="0" w:space="0" w:color="auto"/>
          </w:divBdr>
        </w:div>
        <w:div w:id="1257984137">
          <w:marLeft w:val="640"/>
          <w:marRight w:val="0"/>
          <w:marTop w:val="0"/>
          <w:marBottom w:val="0"/>
          <w:divBdr>
            <w:top w:val="none" w:sz="0" w:space="0" w:color="auto"/>
            <w:left w:val="none" w:sz="0" w:space="0" w:color="auto"/>
            <w:bottom w:val="none" w:sz="0" w:space="0" w:color="auto"/>
            <w:right w:val="none" w:sz="0" w:space="0" w:color="auto"/>
          </w:divBdr>
        </w:div>
        <w:div w:id="1204102287">
          <w:marLeft w:val="640"/>
          <w:marRight w:val="0"/>
          <w:marTop w:val="0"/>
          <w:marBottom w:val="0"/>
          <w:divBdr>
            <w:top w:val="none" w:sz="0" w:space="0" w:color="auto"/>
            <w:left w:val="none" w:sz="0" w:space="0" w:color="auto"/>
            <w:bottom w:val="none" w:sz="0" w:space="0" w:color="auto"/>
            <w:right w:val="none" w:sz="0" w:space="0" w:color="auto"/>
          </w:divBdr>
        </w:div>
        <w:div w:id="189338186">
          <w:marLeft w:val="640"/>
          <w:marRight w:val="0"/>
          <w:marTop w:val="0"/>
          <w:marBottom w:val="0"/>
          <w:divBdr>
            <w:top w:val="none" w:sz="0" w:space="0" w:color="auto"/>
            <w:left w:val="none" w:sz="0" w:space="0" w:color="auto"/>
            <w:bottom w:val="none" w:sz="0" w:space="0" w:color="auto"/>
            <w:right w:val="none" w:sz="0" w:space="0" w:color="auto"/>
          </w:divBdr>
        </w:div>
        <w:div w:id="622225732">
          <w:marLeft w:val="640"/>
          <w:marRight w:val="0"/>
          <w:marTop w:val="0"/>
          <w:marBottom w:val="0"/>
          <w:divBdr>
            <w:top w:val="none" w:sz="0" w:space="0" w:color="auto"/>
            <w:left w:val="none" w:sz="0" w:space="0" w:color="auto"/>
            <w:bottom w:val="none" w:sz="0" w:space="0" w:color="auto"/>
            <w:right w:val="none" w:sz="0" w:space="0" w:color="auto"/>
          </w:divBdr>
        </w:div>
        <w:div w:id="184755664">
          <w:marLeft w:val="640"/>
          <w:marRight w:val="0"/>
          <w:marTop w:val="0"/>
          <w:marBottom w:val="0"/>
          <w:divBdr>
            <w:top w:val="none" w:sz="0" w:space="0" w:color="auto"/>
            <w:left w:val="none" w:sz="0" w:space="0" w:color="auto"/>
            <w:bottom w:val="none" w:sz="0" w:space="0" w:color="auto"/>
            <w:right w:val="none" w:sz="0" w:space="0" w:color="auto"/>
          </w:divBdr>
        </w:div>
        <w:div w:id="683555233">
          <w:marLeft w:val="640"/>
          <w:marRight w:val="0"/>
          <w:marTop w:val="0"/>
          <w:marBottom w:val="0"/>
          <w:divBdr>
            <w:top w:val="none" w:sz="0" w:space="0" w:color="auto"/>
            <w:left w:val="none" w:sz="0" w:space="0" w:color="auto"/>
            <w:bottom w:val="none" w:sz="0" w:space="0" w:color="auto"/>
            <w:right w:val="none" w:sz="0" w:space="0" w:color="auto"/>
          </w:divBdr>
        </w:div>
        <w:div w:id="1982878926">
          <w:marLeft w:val="640"/>
          <w:marRight w:val="0"/>
          <w:marTop w:val="0"/>
          <w:marBottom w:val="0"/>
          <w:divBdr>
            <w:top w:val="none" w:sz="0" w:space="0" w:color="auto"/>
            <w:left w:val="none" w:sz="0" w:space="0" w:color="auto"/>
            <w:bottom w:val="none" w:sz="0" w:space="0" w:color="auto"/>
            <w:right w:val="none" w:sz="0" w:space="0" w:color="auto"/>
          </w:divBdr>
        </w:div>
        <w:div w:id="1899441413">
          <w:marLeft w:val="640"/>
          <w:marRight w:val="0"/>
          <w:marTop w:val="0"/>
          <w:marBottom w:val="0"/>
          <w:divBdr>
            <w:top w:val="none" w:sz="0" w:space="0" w:color="auto"/>
            <w:left w:val="none" w:sz="0" w:space="0" w:color="auto"/>
            <w:bottom w:val="none" w:sz="0" w:space="0" w:color="auto"/>
            <w:right w:val="none" w:sz="0" w:space="0" w:color="auto"/>
          </w:divBdr>
        </w:div>
      </w:divsChild>
    </w:div>
    <w:div w:id="936327444">
      <w:bodyDiv w:val="1"/>
      <w:marLeft w:val="0"/>
      <w:marRight w:val="0"/>
      <w:marTop w:val="0"/>
      <w:marBottom w:val="0"/>
      <w:divBdr>
        <w:top w:val="none" w:sz="0" w:space="0" w:color="auto"/>
        <w:left w:val="none" w:sz="0" w:space="0" w:color="auto"/>
        <w:bottom w:val="none" w:sz="0" w:space="0" w:color="auto"/>
        <w:right w:val="none" w:sz="0" w:space="0" w:color="auto"/>
      </w:divBdr>
      <w:divsChild>
        <w:div w:id="98722561">
          <w:marLeft w:val="640"/>
          <w:marRight w:val="0"/>
          <w:marTop w:val="0"/>
          <w:marBottom w:val="0"/>
          <w:divBdr>
            <w:top w:val="none" w:sz="0" w:space="0" w:color="auto"/>
            <w:left w:val="none" w:sz="0" w:space="0" w:color="auto"/>
            <w:bottom w:val="none" w:sz="0" w:space="0" w:color="auto"/>
            <w:right w:val="none" w:sz="0" w:space="0" w:color="auto"/>
          </w:divBdr>
        </w:div>
        <w:div w:id="1348799524">
          <w:marLeft w:val="640"/>
          <w:marRight w:val="0"/>
          <w:marTop w:val="0"/>
          <w:marBottom w:val="0"/>
          <w:divBdr>
            <w:top w:val="none" w:sz="0" w:space="0" w:color="auto"/>
            <w:left w:val="none" w:sz="0" w:space="0" w:color="auto"/>
            <w:bottom w:val="none" w:sz="0" w:space="0" w:color="auto"/>
            <w:right w:val="none" w:sz="0" w:space="0" w:color="auto"/>
          </w:divBdr>
        </w:div>
        <w:div w:id="1494298395">
          <w:marLeft w:val="640"/>
          <w:marRight w:val="0"/>
          <w:marTop w:val="0"/>
          <w:marBottom w:val="0"/>
          <w:divBdr>
            <w:top w:val="none" w:sz="0" w:space="0" w:color="auto"/>
            <w:left w:val="none" w:sz="0" w:space="0" w:color="auto"/>
            <w:bottom w:val="none" w:sz="0" w:space="0" w:color="auto"/>
            <w:right w:val="none" w:sz="0" w:space="0" w:color="auto"/>
          </w:divBdr>
        </w:div>
        <w:div w:id="1134181893">
          <w:marLeft w:val="640"/>
          <w:marRight w:val="0"/>
          <w:marTop w:val="0"/>
          <w:marBottom w:val="0"/>
          <w:divBdr>
            <w:top w:val="none" w:sz="0" w:space="0" w:color="auto"/>
            <w:left w:val="none" w:sz="0" w:space="0" w:color="auto"/>
            <w:bottom w:val="none" w:sz="0" w:space="0" w:color="auto"/>
            <w:right w:val="none" w:sz="0" w:space="0" w:color="auto"/>
          </w:divBdr>
        </w:div>
        <w:div w:id="1599369538">
          <w:marLeft w:val="640"/>
          <w:marRight w:val="0"/>
          <w:marTop w:val="0"/>
          <w:marBottom w:val="0"/>
          <w:divBdr>
            <w:top w:val="none" w:sz="0" w:space="0" w:color="auto"/>
            <w:left w:val="none" w:sz="0" w:space="0" w:color="auto"/>
            <w:bottom w:val="none" w:sz="0" w:space="0" w:color="auto"/>
            <w:right w:val="none" w:sz="0" w:space="0" w:color="auto"/>
          </w:divBdr>
        </w:div>
        <w:div w:id="314066725">
          <w:marLeft w:val="640"/>
          <w:marRight w:val="0"/>
          <w:marTop w:val="0"/>
          <w:marBottom w:val="0"/>
          <w:divBdr>
            <w:top w:val="none" w:sz="0" w:space="0" w:color="auto"/>
            <w:left w:val="none" w:sz="0" w:space="0" w:color="auto"/>
            <w:bottom w:val="none" w:sz="0" w:space="0" w:color="auto"/>
            <w:right w:val="none" w:sz="0" w:space="0" w:color="auto"/>
          </w:divBdr>
        </w:div>
        <w:div w:id="2095200149">
          <w:marLeft w:val="640"/>
          <w:marRight w:val="0"/>
          <w:marTop w:val="0"/>
          <w:marBottom w:val="0"/>
          <w:divBdr>
            <w:top w:val="none" w:sz="0" w:space="0" w:color="auto"/>
            <w:left w:val="none" w:sz="0" w:space="0" w:color="auto"/>
            <w:bottom w:val="none" w:sz="0" w:space="0" w:color="auto"/>
            <w:right w:val="none" w:sz="0" w:space="0" w:color="auto"/>
          </w:divBdr>
        </w:div>
        <w:div w:id="1438137425">
          <w:marLeft w:val="640"/>
          <w:marRight w:val="0"/>
          <w:marTop w:val="0"/>
          <w:marBottom w:val="0"/>
          <w:divBdr>
            <w:top w:val="none" w:sz="0" w:space="0" w:color="auto"/>
            <w:left w:val="none" w:sz="0" w:space="0" w:color="auto"/>
            <w:bottom w:val="none" w:sz="0" w:space="0" w:color="auto"/>
            <w:right w:val="none" w:sz="0" w:space="0" w:color="auto"/>
          </w:divBdr>
        </w:div>
        <w:div w:id="229005728">
          <w:marLeft w:val="640"/>
          <w:marRight w:val="0"/>
          <w:marTop w:val="0"/>
          <w:marBottom w:val="0"/>
          <w:divBdr>
            <w:top w:val="none" w:sz="0" w:space="0" w:color="auto"/>
            <w:left w:val="none" w:sz="0" w:space="0" w:color="auto"/>
            <w:bottom w:val="none" w:sz="0" w:space="0" w:color="auto"/>
            <w:right w:val="none" w:sz="0" w:space="0" w:color="auto"/>
          </w:divBdr>
        </w:div>
        <w:div w:id="1734887323">
          <w:marLeft w:val="640"/>
          <w:marRight w:val="0"/>
          <w:marTop w:val="0"/>
          <w:marBottom w:val="0"/>
          <w:divBdr>
            <w:top w:val="none" w:sz="0" w:space="0" w:color="auto"/>
            <w:left w:val="none" w:sz="0" w:space="0" w:color="auto"/>
            <w:bottom w:val="none" w:sz="0" w:space="0" w:color="auto"/>
            <w:right w:val="none" w:sz="0" w:space="0" w:color="auto"/>
          </w:divBdr>
        </w:div>
        <w:div w:id="301039074">
          <w:marLeft w:val="640"/>
          <w:marRight w:val="0"/>
          <w:marTop w:val="0"/>
          <w:marBottom w:val="0"/>
          <w:divBdr>
            <w:top w:val="none" w:sz="0" w:space="0" w:color="auto"/>
            <w:left w:val="none" w:sz="0" w:space="0" w:color="auto"/>
            <w:bottom w:val="none" w:sz="0" w:space="0" w:color="auto"/>
            <w:right w:val="none" w:sz="0" w:space="0" w:color="auto"/>
          </w:divBdr>
        </w:div>
        <w:div w:id="1755544763">
          <w:marLeft w:val="640"/>
          <w:marRight w:val="0"/>
          <w:marTop w:val="0"/>
          <w:marBottom w:val="0"/>
          <w:divBdr>
            <w:top w:val="none" w:sz="0" w:space="0" w:color="auto"/>
            <w:left w:val="none" w:sz="0" w:space="0" w:color="auto"/>
            <w:bottom w:val="none" w:sz="0" w:space="0" w:color="auto"/>
            <w:right w:val="none" w:sz="0" w:space="0" w:color="auto"/>
          </w:divBdr>
        </w:div>
        <w:div w:id="890112033">
          <w:marLeft w:val="640"/>
          <w:marRight w:val="0"/>
          <w:marTop w:val="0"/>
          <w:marBottom w:val="0"/>
          <w:divBdr>
            <w:top w:val="none" w:sz="0" w:space="0" w:color="auto"/>
            <w:left w:val="none" w:sz="0" w:space="0" w:color="auto"/>
            <w:bottom w:val="none" w:sz="0" w:space="0" w:color="auto"/>
            <w:right w:val="none" w:sz="0" w:space="0" w:color="auto"/>
          </w:divBdr>
        </w:div>
        <w:div w:id="1787890021">
          <w:marLeft w:val="640"/>
          <w:marRight w:val="0"/>
          <w:marTop w:val="0"/>
          <w:marBottom w:val="0"/>
          <w:divBdr>
            <w:top w:val="none" w:sz="0" w:space="0" w:color="auto"/>
            <w:left w:val="none" w:sz="0" w:space="0" w:color="auto"/>
            <w:bottom w:val="none" w:sz="0" w:space="0" w:color="auto"/>
            <w:right w:val="none" w:sz="0" w:space="0" w:color="auto"/>
          </w:divBdr>
        </w:div>
        <w:div w:id="1805196371">
          <w:marLeft w:val="640"/>
          <w:marRight w:val="0"/>
          <w:marTop w:val="0"/>
          <w:marBottom w:val="0"/>
          <w:divBdr>
            <w:top w:val="none" w:sz="0" w:space="0" w:color="auto"/>
            <w:left w:val="none" w:sz="0" w:space="0" w:color="auto"/>
            <w:bottom w:val="none" w:sz="0" w:space="0" w:color="auto"/>
            <w:right w:val="none" w:sz="0" w:space="0" w:color="auto"/>
          </w:divBdr>
        </w:div>
        <w:div w:id="1015884705">
          <w:marLeft w:val="640"/>
          <w:marRight w:val="0"/>
          <w:marTop w:val="0"/>
          <w:marBottom w:val="0"/>
          <w:divBdr>
            <w:top w:val="none" w:sz="0" w:space="0" w:color="auto"/>
            <w:left w:val="none" w:sz="0" w:space="0" w:color="auto"/>
            <w:bottom w:val="none" w:sz="0" w:space="0" w:color="auto"/>
            <w:right w:val="none" w:sz="0" w:space="0" w:color="auto"/>
          </w:divBdr>
        </w:div>
        <w:div w:id="1605572681">
          <w:marLeft w:val="640"/>
          <w:marRight w:val="0"/>
          <w:marTop w:val="0"/>
          <w:marBottom w:val="0"/>
          <w:divBdr>
            <w:top w:val="none" w:sz="0" w:space="0" w:color="auto"/>
            <w:left w:val="none" w:sz="0" w:space="0" w:color="auto"/>
            <w:bottom w:val="none" w:sz="0" w:space="0" w:color="auto"/>
            <w:right w:val="none" w:sz="0" w:space="0" w:color="auto"/>
          </w:divBdr>
        </w:div>
        <w:div w:id="849876455">
          <w:marLeft w:val="640"/>
          <w:marRight w:val="0"/>
          <w:marTop w:val="0"/>
          <w:marBottom w:val="0"/>
          <w:divBdr>
            <w:top w:val="none" w:sz="0" w:space="0" w:color="auto"/>
            <w:left w:val="none" w:sz="0" w:space="0" w:color="auto"/>
            <w:bottom w:val="none" w:sz="0" w:space="0" w:color="auto"/>
            <w:right w:val="none" w:sz="0" w:space="0" w:color="auto"/>
          </w:divBdr>
        </w:div>
        <w:div w:id="1548642189">
          <w:marLeft w:val="640"/>
          <w:marRight w:val="0"/>
          <w:marTop w:val="0"/>
          <w:marBottom w:val="0"/>
          <w:divBdr>
            <w:top w:val="none" w:sz="0" w:space="0" w:color="auto"/>
            <w:left w:val="none" w:sz="0" w:space="0" w:color="auto"/>
            <w:bottom w:val="none" w:sz="0" w:space="0" w:color="auto"/>
            <w:right w:val="none" w:sz="0" w:space="0" w:color="auto"/>
          </w:divBdr>
        </w:div>
        <w:div w:id="1013264561">
          <w:marLeft w:val="640"/>
          <w:marRight w:val="0"/>
          <w:marTop w:val="0"/>
          <w:marBottom w:val="0"/>
          <w:divBdr>
            <w:top w:val="none" w:sz="0" w:space="0" w:color="auto"/>
            <w:left w:val="none" w:sz="0" w:space="0" w:color="auto"/>
            <w:bottom w:val="none" w:sz="0" w:space="0" w:color="auto"/>
            <w:right w:val="none" w:sz="0" w:space="0" w:color="auto"/>
          </w:divBdr>
        </w:div>
        <w:div w:id="2054885425">
          <w:marLeft w:val="640"/>
          <w:marRight w:val="0"/>
          <w:marTop w:val="0"/>
          <w:marBottom w:val="0"/>
          <w:divBdr>
            <w:top w:val="none" w:sz="0" w:space="0" w:color="auto"/>
            <w:left w:val="none" w:sz="0" w:space="0" w:color="auto"/>
            <w:bottom w:val="none" w:sz="0" w:space="0" w:color="auto"/>
            <w:right w:val="none" w:sz="0" w:space="0" w:color="auto"/>
          </w:divBdr>
        </w:div>
        <w:div w:id="931937103">
          <w:marLeft w:val="640"/>
          <w:marRight w:val="0"/>
          <w:marTop w:val="0"/>
          <w:marBottom w:val="0"/>
          <w:divBdr>
            <w:top w:val="none" w:sz="0" w:space="0" w:color="auto"/>
            <w:left w:val="none" w:sz="0" w:space="0" w:color="auto"/>
            <w:bottom w:val="none" w:sz="0" w:space="0" w:color="auto"/>
            <w:right w:val="none" w:sz="0" w:space="0" w:color="auto"/>
          </w:divBdr>
        </w:div>
        <w:div w:id="1774860875">
          <w:marLeft w:val="640"/>
          <w:marRight w:val="0"/>
          <w:marTop w:val="0"/>
          <w:marBottom w:val="0"/>
          <w:divBdr>
            <w:top w:val="none" w:sz="0" w:space="0" w:color="auto"/>
            <w:left w:val="none" w:sz="0" w:space="0" w:color="auto"/>
            <w:bottom w:val="none" w:sz="0" w:space="0" w:color="auto"/>
            <w:right w:val="none" w:sz="0" w:space="0" w:color="auto"/>
          </w:divBdr>
        </w:div>
        <w:div w:id="1481846391">
          <w:marLeft w:val="640"/>
          <w:marRight w:val="0"/>
          <w:marTop w:val="0"/>
          <w:marBottom w:val="0"/>
          <w:divBdr>
            <w:top w:val="none" w:sz="0" w:space="0" w:color="auto"/>
            <w:left w:val="none" w:sz="0" w:space="0" w:color="auto"/>
            <w:bottom w:val="none" w:sz="0" w:space="0" w:color="auto"/>
            <w:right w:val="none" w:sz="0" w:space="0" w:color="auto"/>
          </w:divBdr>
        </w:div>
        <w:div w:id="623540594">
          <w:marLeft w:val="640"/>
          <w:marRight w:val="0"/>
          <w:marTop w:val="0"/>
          <w:marBottom w:val="0"/>
          <w:divBdr>
            <w:top w:val="none" w:sz="0" w:space="0" w:color="auto"/>
            <w:left w:val="none" w:sz="0" w:space="0" w:color="auto"/>
            <w:bottom w:val="none" w:sz="0" w:space="0" w:color="auto"/>
            <w:right w:val="none" w:sz="0" w:space="0" w:color="auto"/>
          </w:divBdr>
        </w:div>
        <w:div w:id="925649301">
          <w:marLeft w:val="640"/>
          <w:marRight w:val="0"/>
          <w:marTop w:val="0"/>
          <w:marBottom w:val="0"/>
          <w:divBdr>
            <w:top w:val="none" w:sz="0" w:space="0" w:color="auto"/>
            <w:left w:val="none" w:sz="0" w:space="0" w:color="auto"/>
            <w:bottom w:val="none" w:sz="0" w:space="0" w:color="auto"/>
            <w:right w:val="none" w:sz="0" w:space="0" w:color="auto"/>
          </w:divBdr>
        </w:div>
        <w:div w:id="1908606810">
          <w:marLeft w:val="640"/>
          <w:marRight w:val="0"/>
          <w:marTop w:val="0"/>
          <w:marBottom w:val="0"/>
          <w:divBdr>
            <w:top w:val="none" w:sz="0" w:space="0" w:color="auto"/>
            <w:left w:val="none" w:sz="0" w:space="0" w:color="auto"/>
            <w:bottom w:val="none" w:sz="0" w:space="0" w:color="auto"/>
            <w:right w:val="none" w:sz="0" w:space="0" w:color="auto"/>
          </w:divBdr>
        </w:div>
        <w:div w:id="517693825">
          <w:marLeft w:val="640"/>
          <w:marRight w:val="0"/>
          <w:marTop w:val="0"/>
          <w:marBottom w:val="0"/>
          <w:divBdr>
            <w:top w:val="none" w:sz="0" w:space="0" w:color="auto"/>
            <w:left w:val="none" w:sz="0" w:space="0" w:color="auto"/>
            <w:bottom w:val="none" w:sz="0" w:space="0" w:color="auto"/>
            <w:right w:val="none" w:sz="0" w:space="0" w:color="auto"/>
          </w:divBdr>
        </w:div>
      </w:divsChild>
    </w:div>
    <w:div w:id="954215914">
      <w:bodyDiv w:val="1"/>
      <w:marLeft w:val="0"/>
      <w:marRight w:val="0"/>
      <w:marTop w:val="0"/>
      <w:marBottom w:val="0"/>
      <w:divBdr>
        <w:top w:val="none" w:sz="0" w:space="0" w:color="auto"/>
        <w:left w:val="none" w:sz="0" w:space="0" w:color="auto"/>
        <w:bottom w:val="none" w:sz="0" w:space="0" w:color="auto"/>
        <w:right w:val="none" w:sz="0" w:space="0" w:color="auto"/>
      </w:divBdr>
      <w:divsChild>
        <w:div w:id="1217859575">
          <w:marLeft w:val="640"/>
          <w:marRight w:val="0"/>
          <w:marTop w:val="0"/>
          <w:marBottom w:val="0"/>
          <w:divBdr>
            <w:top w:val="none" w:sz="0" w:space="0" w:color="auto"/>
            <w:left w:val="none" w:sz="0" w:space="0" w:color="auto"/>
            <w:bottom w:val="none" w:sz="0" w:space="0" w:color="auto"/>
            <w:right w:val="none" w:sz="0" w:space="0" w:color="auto"/>
          </w:divBdr>
        </w:div>
        <w:div w:id="18626586">
          <w:marLeft w:val="640"/>
          <w:marRight w:val="0"/>
          <w:marTop w:val="0"/>
          <w:marBottom w:val="0"/>
          <w:divBdr>
            <w:top w:val="none" w:sz="0" w:space="0" w:color="auto"/>
            <w:left w:val="none" w:sz="0" w:space="0" w:color="auto"/>
            <w:bottom w:val="none" w:sz="0" w:space="0" w:color="auto"/>
            <w:right w:val="none" w:sz="0" w:space="0" w:color="auto"/>
          </w:divBdr>
        </w:div>
        <w:div w:id="1266842391">
          <w:marLeft w:val="640"/>
          <w:marRight w:val="0"/>
          <w:marTop w:val="0"/>
          <w:marBottom w:val="0"/>
          <w:divBdr>
            <w:top w:val="none" w:sz="0" w:space="0" w:color="auto"/>
            <w:left w:val="none" w:sz="0" w:space="0" w:color="auto"/>
            <w:bottom w:val="none" w:sz="0" w:space="0" w:color="auto"/>
            <w:right w:val="none" w:sz="0" w:space="0" w:color="auto"/>
          </w:divBdr>
        </w:div>
        <w:div w:id="1506245913">
          <w:marLeft w:val="640"/>
          <w:marRight w:val="0"/>
          <w:marTop w:val="0"/>
          <w:marBottom w:val="0"/>
          <w:divBdr>
            <w:top w:val="none" w:sz="0" w:space="0" w:color="auto"/>
            <w:left w:val="none" w:sz="0" w:space="0" w:color="auto"/>
            <w:bottom w:val="none" w:sz="0" w:space="0" w:color="auto"/>
            <w:right w:val="none" w:sz="0" w:space="0" w:color="auto"/>
          </w:divBdr>
        </w:div>
        <w:div w:id="1262030122">
          <w:marLeft w:val="640"/>
          <w:marRight w:val="0"/>
          <w:marTop w:val="0"/>
          <w:marBottom w:val="0"/>
          <w:divBdr>
            <w:top w:val="none" w:sz="0" w:space="0" w:color="auto"/>
            <w:left w:val="none" w:sz="0" w:space="0" w:color="auto"/>
            <w:bottom w:val="none" w:sz="0" w:space="0" w:color="auto"/>
            <w:right w:val="none" w:sz="0" w:space="0" w:color="auto"/>
          </w:divBdr>
        </w:div>
        <w:div w:id="128986005">
          <w:marLeft w:val="640"/>
          <w:marRight w:val="0"/>
          <w:marTop w:val="0"/>
          <w:marBottom w:val="0"/>
          <w:divBdr>
            <w:top w:val="none" w:sz="0" w:space="0" w:color="auto"/>
            <w:left w:val="none" w:sz="0" w:space="0" w:color="auto"/>
            <w:bottom w:val="none" w:sz="0" w:space="0" w:color="auto"/>
            <w:right w:val="none" w:sz="0" w:space="0" w:color="auto"/>
          </w:divBdr>
        </w:div>
        <w:div w:id="6366330">
          <w:marLeft w:val="640"/>
          <w:marRight w:val="0"/>
          <w:marTop w:val="0"/>
          <w:marBottom w:val="0"/>
          <w:divBdr>
            <w:top w:val="none" w:sz="0" w:space="0" w:color="auto"/>
            <w:left w:val="none" w:sz="0" w:space="0" w:color="auto"/>
            <w:bottom w:val="none" w:sz="0" w:space="0" w:color="auto"/>
            <w:right w:val="none" w:sz="0" w:space="0" w:color="auto"/>
          </w:divBdr>
        </w:div>
        <w:div w:id="1951740339">
          <w:marLeft w:val="640"/>
          <w:marRight w:val="0"/>
          <w:marTop w:val="0"/>
          <w:marBottom w:val="0"/>
          <w:divBdr>
            <w:top w:val="none" w:sz="0" w:space="0" w:color="auto"/>
            <w:left w:val="none" w:sz="0" w:space="0" w:color="auto"/>
            <w:bottom w:val="none" w:sz="0" w:space="0" w:color="auto"/>
            <w:right w:val="none" w:sz="0" w:space="0" w:color="auto"/>
          </w:divBdr>
        </w:div>
        <w:div w:id="1119376816">
          <w:marLeft w:val="640"/>
          <w:marRight w:val="0"/>
          <w:marTop w:val="0"/>
          <w:marBottom w:val="0"/>
          <w:divBdr>
            <w:top w:val="none" w:sz="0" w:space="0" w:color="auto"/>
            <w:left w:val="none" w:sz="0" w:space="0" w:color="auto"/>
            <w:bottom w:val="none" w:sz="0" w:space="0" w:color="auto"/>
            <w:right w:val="none" w:sz="0" w:space="0" w:color="auto"/>
          </w:divBdr>
        </w:div>
        <w:div w:id="1707833636">
          <w:marLeft w:val="640"/>
          <w:marRight w:val="0"/>
          <w:marTop w:val="0"/>
          <w:marBottom w:val="0"/>
          <w:divBdr>
            <w:top w:val="none" w:sz="0" w:space="0" w:color="auto"/>
            <w:left w:val="none" w:sz="0" w:space="0" w:color="auto"/>
            <w:bottom w:val="none" w:sz="0" w:space="0" w:color="auto"/>
            <w:right w:val="none" w:sz="0" w:space="0" w:color="auto"/>
          </w:divBdr>
        </w:div>
        <w:div w:id="412703537">
          <w:marLeft w:val="640"/>
          <w:marRight w:val="0"/>
          <w:marTop w:val="0"/>
          <w:marBottom w:val="0"/>
          <w:divBdr>
            <w:top w:val="none" w:sz="0" w:space="0" w:color="auto"/>
            <w:left w:val="none" w:sz="0" w:space="0" w:color="auto"/>
            <w:bottom w:val="none" w:sz="0" w:space="0" w:color="auto"/>
            <w:right w:val="none" w:sz="0" w:space="0" w:color="auto"/>
          </w:divBdr>
        </w:div>
        <w:div w:id="437019217">
          <w:marLeft w:val="640"/>
          <w:marRight w:val="0"/>
          <w:marTop w:val="0"/>
          <w:marBottom w:val="0"/>
          <w:divBdr>
            <w:top w:val="none" w:sz="0" w:space="0" w:color="auto"/>
            <w:left w:val="none" w:sz="0" w:space="0" w:color="auto"/>
            <w:bottom w:val="none" w:sz="0" w:space="0" w:color="auto"/>
            <w:right w:val="none" w:sz="0" w:space="0" w:color="auto"/>
          </w:divBdr>
        </w:div>
        <w:div w:id="1337731531">
          <w:marLeft w:val="640"/>
          <w:marRight w:val="0"/>
          <w:marTop w:val="0"/>
          <w:marBottom w:val="0"/>
          <w:divBdr>
            <w:top w:val="none" w:sz="0" w:space="0" w:color="auto"/>
            <w:left w:val="none" w:sz="0" w:space="0" w:color="auto"/>
            <w:bottom w:val="none" w:sz="0" w:space="0" w:color="auto"/>
            <w:right w:val="none" w:sz="0" w:space="0" w:color="auto"/>
          </w:divBdr>
        </w:div>
        <w:div w:id="1410034461">
          <w:marLeft w:val="640"/>
          <w:marRight w:val="0"/>
          <w:marTop w:val="0"/>
          <w:marBottom w:val="0"/>
          <w:divBdr>
            <w:top w:val="none" w:sz="0" w:space="0" w:color="auto"/>
            <w:left w:val="none" w:sz="0" w:space="0" w:color="auto"/>
            <w:bottom w:val="none" w:sz="0" w:space="0" w:color="auto"/>
            <w:right w:val="none" w:sz="0" w:space="0" w:color="auto"/>
          </w:divBdr>
        </w:div>
        <w:div w:id="1741243671">
          <w:marLeft w:val="640"/>
          <w:marRight w:val="0"/>
          <w:marTop w:val="0"/>
          <w:marBottom w:val="0"/>
          <w:divBdr>
            <w:top w:val="none" w:sz="0" w:space="0" w:color="auto"/>
            <w:left w:val="none" w:sz="0" w:space="0" w:color="auto"/>
            <w:bottom w:val="none" w:sz="0" w:space="0" w:color="auto"/>
            <w:right w:val="none" w:sz="0" w:space="0" w:color="auto"/>
          </w:divBdr>
        </w:div>
        <w:div w:id="395126800">
          <w:marLeft w:val="640"/>
          <w:marRight w:val="0"/>
          <w:marTop w:val="0"/>
          <w:marBottom w:val="0"/>
          <w:divBdr>
            <w:top w:val="none" w:sz="0" w:space="0" w:color="auto"/>
            <w:left w:val="none" w:sz="0" w:space="0" w:color="auto"/>
            <w:bottom w:val="none" w:sz="0" w:space="0" w:color="auto"/>
            <w:right w:val="none" w:sz="0" w:space="0" w:color="auto"/>
          </w:divBdr>
        </w:div>
        <w:div w:id="215818997">
          <w:marLeft w:val="640"/>
          <w:marRight w:val="0"/>
          <w:marTop w:val="0"/>
          <w:marBottom w:val="0"/>
          <w:divBdr>
            <w:top w:val="none" w:sz="0" w:space="0" w:color="auto"/>
            <w:left w:val="none" w:sz="0" w:space="0" w:color="auto"/>
            <w:bottom w:val="none" w:sz="0" w:space="0" w:color="auto"/>
            <w:right w:val="none" w:sz="0" w:space="0" w:color="auto"/>
          </w:divBdr>
        </w:div>
        <w:div w:id="388890974">
          <w:marLeft w:val="640"/>
          <w:marRight w:val="0"/>
          <w:marTop w:val="0"/>
          <w:marBottom w:val="0"/>
          <w:divBdr>
            <w:top w:val="none" w:sz="0" w:space="0" w:color="auto"/>
            <w:left w:val="none" w:sz="0" w:space="0" w:color="auto"/>
            <w:bottom w:val="none" w:sz="0" w:space="0" w:color="auto"/>
            <w:right w:val="none" w:sz="0" w:space="0" w:color="auto"/>
          </w:divBdr>
        </w:div>
        <w:div w:id="1883638168">
          <w:marLeft w:val="640"/>
          <w:marRight w:val="0"/>
          <w:marTop w:val="0"/>
          <w:marBottom w:val="0"/>
          <w:divBdr>
            <w:top w:val="none" w:sz="0" w:space="0" w:color="auto"/>
            <w:left w:val="none" w:sz="0" w:space="0" w:color="auto"/>
            <w:bottom w:val="none" w:sz="0" w:space="0" w:color="auto"/>
            <w:right w:val="none" w:sz="0" w:space="0" w:color="auto"/>
          </w:divBdr>
        </w:div>
        <w:div w:id="599949155">
          <w:marLeft w:val="640"/>
          <w:marRight w:val="0"/>
          <w:marTop w:val="0"/>
          <w:marBottom w:val="0"/>
          <w:divBdr>
            <w:top w:val="none" w:sz="0" w:space="0" w:color="auto"/>
            <w:left w:val="none" w:sz="0" w:space="0" w:color="auto"/>
            <w:bottom w:val="none" w:sz="0" w:space="0" w:color="auto"/>
            <w:right w:val="none" w:sz="0" w:space="0" w:color="auto"/>
          </w:divBdr>
        </w:div>
        <w:div w:id="866212451">
          <w:marLeft w:val="640"/>
          <w:marRight w:val="0"/>
          <w:marTop w:val="0"/>
          <w:marBottom w:val="0"/>
          <w:divBdr>
            <w:top w:val="none" w:sz="0" w:space="0" w:color="auto"/>
            <w:left w:val="none" w:sz="0" w:space="0" w:color="auto"/>
            <w:bottom w:val="none" w:sz="0" w:space="0" w:color="auto"/>
            <w:right w:val="none" w:sz="0" w:space="0" w:color="auto"/>
          </w:divBdr>
        </w:div>
        <w:div w:id="947925662">
          <w:marLeft w:val="640"/>
          <w:marRight w:val="0"/>
          <w:marTop w:val="0"/>
          <w:marBottom w:val="0"/>
          <w:divBdr>
            <w:top w:val="none" w:sz="0" w:space="0" w:color="auto"/>
            <w:left w:val="none" w:sz="0" w:space="0" w:color="auto"/>
            <w:bottom w:val="none" w:sz="0" w:space="0" w:color="auto"/>
            <w:right w:val="none" w:sz="0" w:space="0" w:color="auto"/>
          </w:divBdr>
        </w:div>
        <w:div w:id="1595629059">
          <w:marLeft w:val="640"/>
          <w:marRight w:val="0"/>
          <w:marTop w:val="0"/>
          <w:marBottom w:val="0"/>
          <w:divBdr>
            <w:top w:val="none" w:sz="0" w:space="0" w:color="auto"/>
            <w:left w:val="none" w:sz="0" w:space="0" w:color="auto"/>
            <w:bottom w:val="none" w:sz="0" w:space="0" w:color="auto"/>
            <w:right w:val="none" w:sz="0" w:space="0" w:color="auto"/>
          </w:divBdr>
        </w:div>
        <w:div w:id="726953261">
          <w:marLeft w:val="640"/>
          <w:marRight w:val="0"/>
          <w:marTop w:val="0"/>
          <w:marBottom w:val="0"/>
          <w:divBdr>
            <w:top w:val="none" w:sz="0" w:space="0" w:color="auto"/>
            <w:left w:val="none" w:sz="0" w:space="0" w:color="auto"/>
            <w:bottom w:val="none" w:sz="0" w:space="0" w:color="auto"/>
            <w:right w:val="none" w:sz="0" w:space="0" w:color="auto"/>
          </w:divBdr>
        </w:div>
        <w:div w:id="2109807807">
          <w:marLeft w:val="640"/>
          <w:marRight w:val="0"/>
          <w:marTop w:val="0"/>
          <w:marBottom w:val="0"/>
          <w:divBdr>
            <w:top w:val="none" w:sz="0" w:space="0" w:color="auto"/>
            <w:left w:val="none" w:sz="0" w:space="0" w:color="auto"/>
            <w:bottom w:val="none" w:sz="0" w:space="0" w:color="auto"/>
            <w:right w:val="none" w:sz="0" w:space="0" w:color="auto"/>
          </w:divBdr>
        </w:div>
        <w:div w:id="1727407437">
          <w:marLeft w:val="640"/>
          <w:marRight w:val="0"/>
          <w:marTop w:val="0"/>
          <w:marBottom w:val="0"/>
          <w:divBdr>
            <w:top w:val="none" w:sz="0" w:space="0" w:color="auto"/>
            <w:left w:val="none" w:sz="0" w:space="0" w:color="auto"/>
            <w:bottom w:val="none" w:sz="0" w:space="0" w:color="auto"/>
            <w:right w:val="none" w:sz="0" w:space="0" w:color="auto"/>
          </w:divBdr>
        </w:div>
        <w:div w:id="9114968">
          <w:marLeft w:val="640"/>
          <w:marRight w:val="0"/>
          <w:marTop w:val="0"/>
          <w:marBottom w:val="0"/>
          <w:divBdr>
            <w:top w:val="none" w:sz="0" w:space="0" w:color="auto"/>
            <w:left w:val="none" w:sz="0" w:space="0" w:color="auto"/>
            <w:bottom w:val="none" w:sz="0" w:space="0" w:color="auto"/>
            <w:right w:val="none" w:sz="0" w:space="0" w:color="auto"/>
          </w:divBdr>
        </w:div>
        <w:div w:id="1432966630">
          <w:marLeft w:val="640"/>
          <w:marRight w:val="0"/>
          <w:marTop w:val="0"/>
          <w:marBottom w:val="0"/>
          <w:divBdr>
            <w:top w:val="none" w:sz="0" w:space="0" w:color="auto"/>
            <w:left w:val="none" w:sz="0" w:space="0" w:color="auto"/>
            <w:bottom w:val="none" w:sz="0" w:space="0" w:color="auto"/>
            <w:right w:val="none" w:sz="0" w:space="0" w:color="auto"/>
          </w:divBdr>
        </w:div>
        <w:div w:id="38091855">
          <w:marLeft w:val="640"/>
          <w:marRight w:val="0"/>
          <w:marTop w:val="0"/>
          <w:marBottom w:val="0"/>
          <w:divBdr>
            <w:top w:val="none" w:sz="0" w:space="0" w:color="auto"/>
            <w:left w:val="none" w:sz="0" w:space="0" w:color="auto"/>
            <w:bottom w:val="none" w:sz="0" w:space="0" w:color="auto"/>
            <w:right w:val="none" w:sz="0" w:space="0" w:color="auto"/>
          </w:divBdr>
        </w:div>
      </w:divsChild>
    </w:div>
    <w:div w:id="1345013847">
      <w:bodyDiv w:val="1"/>
      <w:marLeft w:val="0"/>
      <w:marRight w:val="0"/>
      <w:marTop w:val="0"/>
      <w:marBottom w:val="0"/>
      <w:divBdr>
        <w:top w:val="none" w:sz="0" w:space="0" w:color="auto"/>
        <w:left w:val="none" w:sz="0" w:space="0" w:color="auto"/>
        <w:bottom w:val="none" w:sz="0" w:space="0" w:color="auto"/>
        <w:right w:val="none" w:sz="0" w:space="0" w:color="auto"/>
      </w:divBdr>
      <w:divsChild>
        <w:div w:id="1831748941">
          <w:marLeft w:val="640"/>
          <w:marRight w:val="0"/>
          <w:marTop w:val="0"/>
          <w:marBottom w:val="0"/>
          <w:divBdr>
            <w:top w:val="none" w:sz="0" w:space="0" w:color="auto"/>
            <w:left w:val="none" w:sz="0" w:space="0" w:color="auto"/>
            <w:bottom w:val="none" w:sz="0" w:space="0" w:color="auto"/>
            <w:right w:val="none" w:sz="0" w:space="0" w:color="auto"/>
          </w:divBdr>
        </w:div>
        <w:div w:id="1218007392">
          <w:marLeft w:val="640"/>
          <w:marRight w:val="0"/>
          <w:marTop w:val="0"/>
          <w:marBottom w:val="0"/>
          <w:divBdr>
            <w:top w:val="none" w:sz="0" w:space="0" w:color="auto"/>
            <w:left w:val="none" w:sz="0" w:space="0" w:color="auto"/>
            <w:bottom w:val="none" w:sz="0" w:space="0" w:color="auto"/>
            <w:right w:val="none" w:sz="0" w:space="0" w:color="auto"/>
          </w:divBdr>
        </w:div>
        <w:div w:id="1814516059">
          <w:marLeft w:val="640"/>
          <w:marRight w:val="0"/>
          <w:marTop w:val="0"/>
          <w:marBottom w:val="0"/>
          <w:divBdr>
            <w:top w:val="none" w:sz="0" w:space="0" w:color="auto"/>
            <w:left w:val="none" w:sz="0" w:space="0" w:color="auto"/>
            <w:bottom w:val="none" w:sz="0" w:space="0" w:color="auto"/>
            <w:right w:val="none" w:sz="0" w:space="0" w:color="auto"/>
          </w:divBdr>
        </w:div>
        <w:div w:id="636031850">
          <w:marLeft w:val="640"/>
          <w:marRight w:val="0"/>
          <w:marTop w:val="0"/>
          <w:marBottom w:val="0"/>
          <w:divBdr>
            <w:top w:val="none" w:sz="0" w:space="0" w:color="auto"/>
            <w:left w:val="none" w:sz="0" w:space="0" w:color="auto"/>
            <w:bottom w:val="none" w:sz="0" w:space="0" w:color="auto"/>
            <w:right w:val="none" w:sz="0" w:space="0" w:color="auto"/>
          </w:divBdr>
        </w:div>
        <w:div w:id="1764641688">
          <w:marLeft w:val="640"/>
          <w:marRight w:val="0"/>
          <w:marTop w:val="0"/>
          <w:marBottom w:val="0"/>
          <w:divBdr>
            <w:top w:val="none" w:sz="0" w:space="0" w:color="auto"/>
            <w:left w:val="none" w:sz="0" w:space="0" w:color="auto"/>
            <w:bottom w:val="none" w:sz="0" w:space="0" w:color="auto"/>
            <w:right w:val="none" w:sz="0" w:space="0" w:color="auto"/>
          </w:divBdr>
        </w:div>
        <w:div w:id="727610179">
          <w:marLeft w:val="640"/>
          <w:marRight w:val="0"/>
          <w:marTop w:val="0"/>
          <w:marBottom w:val="0"/>
          <w:divBdr>
            <w:top w:val="none" w:sz="0" w:space="0" w:color="auto"/>
            <w:left w:val="none" w:sz="0" w:space="0" w:color="auto"/>
            <w:bottom w:val="none" w:sz="0" w:space="0" w:color="auto"/>
            <w:right w:val="none" w:sz="0" w:space="0" w:color="auto"/>
          </w:divBdr>
        </w:div>
        <w:div w:id="2035644404">
          <w:marLeft w:val="640"/>
          <w:marRight w:val="0"/>
          <w:marTop w:val="0"/>
          <w:marBottom w:val="0"/>
          <w:divBdr>
            <w:top w:val="none" w:sz="0" w:space="0" w:color="auto"/>
            <w:left w:val="none" w:sz="0" w:space="0" w:color="auto"/>
            <w:bottom w:val="none" w:sz="0" w:space="0" w:color="auto"/>
            <w:right w:val="none" w:sz="0" w:space="0" w:color="auto"/>
          </w:divBdr>
        </w:div>
        <w:div w:id="1854760925">
          <w:marLeft w:val="640"/>
          <w:marRight w:val="0"/>
          <w:marTop w:val="0"/>
          <w:marBottom w:val="0"/>
          <w:divBdr>
            <w:top w:val="none" w:sz="0" w:space="0" w:color="auto"/>
            <w:left w:val="none" w:sz="0" w:space="0" w:color="auto"/>
            <w:bottom w:val="none" w:sz="0" w:space="0" w:color="auto"/>
            <w:right w:val="none" w:sz="0" w:space="0" w:color="auto"/>
          </w:divBdr>
        </w:div>
        <w:div w:id="770198431">
          <w:marLeft w:val="640"/>
          <w:marRight w:val="0"/>
          <w:marTop w:val="0"/>
          <w:marBottom w:val="0"/>
          <w:divBdr>
            <w:top w:val="none" w:sz="0" w:space="0" w:color="auto"/>
            <w:left w:val="none" w:sz="0" w:space="0" w:color="auto"/>
            <w:bottom w:val="none" w:sz="0" w:space="0" w:color="auto"/>
            <w:right w:val="none" w:sz="0" w:space="0" w:color="auto"/>
          </w:divBdr>
        </w:div>
        <w:div w:id="644117265">
          <w:marLeft w:val="640"/>
          <w:marRight w:val="0"/>
          <w:marTop w:val="0"/>
          <w:marBottom w:val="0"/>
          <w:divBdr>
            <w:top w:val="none" w:sz="0" w:space="0" w:color="auto"/>
            <w:left w:val="none" w:sz="0" w:space="0" w:color="auto"/>
            <w:bottom w:val="none" w:sz="0" w:space="0" w:color="auto"/>
            <w:right w:val="none" w:sz="0" w:space="0" w:color="auto"/>
          </w:divBdr>
        </w:div>
        <w:div w:id="273364091">
          <w:marLeft w:val="640"/>
          <w:marRight w:val="0"/>
          <w:marTop w:val="0"/>
          <w:marBottom w:val="0"/>
          <w:divBdr>
            <w:top w:val="none" w:sz="0" w:space="0" w:color="auto"/>
            <w:left w:val="none" w:sz="0" w:space="0" w:color="auto"/>
            <w:bottom w:val="none" w:sz="0" w:space="0" w:color="auto"/>
            <w:right w:val="none" w:sz="0" w:space="0" w:color="auto"/>
          </w:divBdr>
        </w:div>
        <w:div w:id="1782990381">
          <w:marLeft w:val="640"/>
          <w:marRight w:val="0"/>
          <w:marTop w:val="0"/>
          <w:marBottom w:val="0"/>
          <w:divBdr>
            <w:top w:val="none" w:sz="0" w:space="0" w:color="auto"/>
            <w:left w:val="none" w:sz="0" w:space="0" w:color="auto"/>
            <w:bottom w:val="none" w:sz="0" w:space="0" w:color="auto"/>
            <w:right w:val="none" w:sz="0" w:space="0" w:color="auto"/>
          </w:divBdr>
        </w:div>
        <w:div w:id="1361197803">
          <w:marLeft w:val="640"/>
          <w:marRight w:val="0"/>
          <w:marTop w:val="0"/>
          <w:marBottom w:val="0"/>
          <w:divBdr>
            <w:top w:val="none" w:sz="0" w:space="0" w:color="auto"/>
            <w:left w:val="none" w:sz="0" w:space="0" w:color="auto"/>
            <w:bottom w:val="none" w:sz="0" w:space="0" w:color="auto"/>
            <w:right w:val="none" w:sz="0" w:space="0" w:color="auto"/>
          </w:divBdr>
        </w:div>
        <w:div w:id="1919361444">
          <w:marLeft w:val="640"/>
          <w:marRight w:val="0"/>
          <w:marTop w:val="0"/>
          <w:marBottom w:val="0"/>
          <w:divBdr>
            <w:top w:val="none" w:sz="0" w:space="0" w:color="auto"/>
            <w:left w:val="none" w:sz="0" w:space="0" w:color="auto"/>
            <w:bottom w:val="none" w:sz="0" w:space="0" w:color="auto"/>
            <w:right w:val="none" w:sz="0" w:space="0" w:color="auto"/>
          </w:divBdr>
        </w:div>
        <w:div w:id="808090787">
          <w:marLeft w:val="640"/>
          <w:marRight w:val="0"/>
          <w:marTop w:val="0"/>
          <w:marBottom w:val="0"/>
          <w:divBdr>
            <w:top w:val="none" w:sz="0" w:space="0" w:color="auto"/>
            <w:left w:val="none" w:sz="0" w:space="0" w:color="auto"/>
            <w:bottom w:val="none" w:sz="0" w:space="0" w:color="auto"/>
            <w:right w:val="none" w:sz="0" w:space="0" w:color="auto"/>
          </w:divBdr>
        </w:div>
        <w:div w:id="666858650">
          <w:marLeft w:val="640"/>
          <w:marRight w:val="0"/>
          <w:marTop w:val="0"/>
          <w:marBottom w:val="0"/>
          <w:divBdr>
            <w:top w:val="none" w:sz="0" w:space="0" w:color="auto"/>
            <w:left w:val="none" w:sz="0" w:space="0" w:color="auto"/>
            <w:bottom w:val="none" w:sz="0" w:space="0" w:color="auto"/>
            <w:right w:val="none" w:sz="0" w:space="0" w:color="auto"/>
          </w:divBdr>
        </w:div>
        <w:div w:id="1805729440">
          <w:marLeft w:val="640"/>
          <w:marRight w:val="0"/>
          <w:marTop w:val="0"/>
          <w:marBottom w:val="0"/>
          <w:divBdr>
            <w:top w:val="none" w:sz="0" w:space="0" w:color="auto"/>
            <w:left w:val="none" w:sz="0" w:space="0" w:color="auto"/>
            <w:bottom w:val="none" w:sz="0" w:space="0" w:color="auto"/>
            <w:right w:val="none" w:sz="0" w:space="0" w:color="auto"/>
          </w:divBdr>
        </w:div>
        <w:div w:id="608974697">
          <w:marLeft w:val="640"/>
          <w:marRight w:val="0"/>
          <w:marTop w:val="0"/>
          <w:marBottom w:val="0"/>
          <w:divBdr>
            <w:top w:val="none" w:sz="0" w:space="0" w:color="auto"/>
            <w:left w:val="none" w:sz="0" w:space="0" w:color="auto"/>
            <w:bottom w:val="none" w:sz="0" w:space="0" w:color="auto"/>
            <w:right w:val="none" w:sz="0" w:space="0" w:color="auto"/>
          </w:divBdr>
        </w:div>
        <w:div w:id="1224759581">
          <w:marLeft w:val="640"/>
          <w:marRight w:val="0"/>
          <w:marTop w:val="0"/>
          <w:marBottom w:val="0"/>
          <w:divBdr>
            <w:top w:val="none" w:sz="0" w:space="0" w:color="auto"/>
            <w:left w:val="none" w:sz="0" w:space="0" w:color="auto"/>
            <w:bottom w:val="none" w:sz="0" w:space="0" w:color="auto"/>
            <w:right w:val="none" w:sz="0" w:space="0" w:color="auto"/>
          </w:divBdr>
        </w:div>
        <w:div w:id="1081680864">
          <w:marLeft w:val="640"/>
          <w:marRight w:val="0"/>
          <w:marTop w:val="0"/>
          <w:marBottom w:val="0"/>
          <w:divBdr>
            <w:top w:val="none" w:sz="0" w:space="0" w:color="auto"/>
            <w:left w:val="none" w:sz="0" w:space="0" w:color="auto"/>
            <w:bottom w:val="none" w:sz="0" w:space="0" w:color="auto"/>
            <w:right w:val="none" w:sz="0" w:space="0" w:color="auto"/>
          </w:divBdr>
        </w:div>
        <w:div w:id="1833064196">
          <w:marLeft w:val="640"/>
          <w:marRight w:val="0"/>
          <w:marTop w:val="0"/>
          <w:marBottom w:val="0"/>
          <w:divBdr>
            <w:top w:val="none" w:sz="0" w:space="0" w:color="auto"/>
            <w:left w:val="none" w:sz="0" w:space="0" w:color="auto"/>
            <w:bottom w:val="none" w:sz="0" w:space="0" w:color="auto"/>
            <w:right w:val="none" w:sz="0" w:space="0" w:color="auto"/>
          </w:divBdr>
        </w:div>
        <w:div w:id="1139960092">
          <w:marLeft w:val="640"/>
          <w:marRight w:val="0"/>
          <w:marTop w:val="0"/>
          <w:marBottom w:val="0"/>
          <w:divBdr>
            <w:top w:val="none" w:sz="0" w:space="0" w:color="auto"/>
            <w:left w:val="none" w:sz="0" w:space="0" w:color="auto"/>
            <w:bottom w:val="none" w:sz="0" w:space="0" w:color="auto"/>
            <w:right w:val="none" w:sz="0" w:space="0" w:color="auto"/>
          </w:divBdr>
        </w:div>
        <w:div w:id="111174730">
          <w:marLeft w:val="640"/>
          <w:marRight w:val="0"/>
          <w:marTop w:val="0"/>
          <w:marBottom w:val="0"/>
          <w:divBdr>
            <w:top w:val="none" w:sz="0" w:space="0" w:color="auto"/>
            <w:left w:val="none" w:sz="0" w:space="0" w:color="auto"/>
            <w:bottom w:val="none" w:sz="0" w:space="0" w:color="auto"/>
            <w:right w:val="none" w:sz="0" w:space="0" w:color="auto"/>
          </w:divBdr>
        </w:div>
        <w:div w:id="99227885">
          <w:marLeft w:val="640"/>
          <w:marRight w:val="0"/>
          <w:marTop w:val="0"/>
          <w:marBottom w:val="0"/>
          <w:divBdr>
            <w:top w:val="none" w:sz="0" w:space="0" w:color="auto"/>
            <w:left w:val="none" w:sz="0" w:space="0" w:color="auto"/>
            <w:bottom w:val="none" w:sz="0" w:space="0" w:color="auto"/>
            <w:right w:val="none" w:sz="0" w:space="0" w:color="auto"/>
          </w:divBdr>
        </w:div>
        <w:div w:id="1133257070">
          <w:marLeft w:val="640"/>
          <w:marRight w:val="0"/>
          <w:marTop w:val="0"/>
          <w:marBottom w:val="0"/>
          <w:divBdr>
            <w:top w:val="none" w:sz="0" w:space="0" w:color="auto"/>
            <w:left w:val="none" w:sz="0" w:space="0" w:color="auto"/>
            <w:bottom w:val="none" w:sz="0" w:space="0" w:color="auto"/>
            <w:right w:val="none" w:sz="0" w:space="0" w:color="auto"/>
          </w:divBdr>
        </w:div>
        <w:div w:id="42601837">
          <w:marLeft w:val="640"/>
          <w:marRight w:val="0"/>
          <w:marTop w:val="0"/>
          <w:marBottom w:val="0"/>
          <w:divBdr>
            <w:top w:val="none" w:sz="0" w:space="0" w:color="auto"/>
            <w:left w:val="none" w:sz="0" w:space="0" w:color="auto"/>
            <w:bottom w:val="none" w:sz="0" w:space="0" w:color="auto"/>
            <w:right w:val="none" w:sz="0" w:space="0" w:color="auto"/>
          </w:divBdr>
        </w:div>
        <w:div w:id="395707231">
          <w:marLeft w:val="640"/>
          <w:marRight w:val="0"/>
          <w:marTop w:val="0"/>
          <w:marBottom w:val="0"/>
          <w:divBdr>
            <w:top w:val="none" w:sz="0" w:space="0" w:color="auto"/>
            <w:left w:val="none" w:sz="0" w:space="0" w:color="auto"/>
            <w:bottom w:val="none" w:sz="0" w:space="0" w:color="auto"/>
            <w:right w:val="none" w:sz="0" w:space="0" w:color="auto"/>
          </w:divBdr>
        </w:div>
        <w:div w:id="1602640072">
          <w:marLeft w:val="640"/>
          <w:marRight w:val="0"/>
          <w:marTop w:val="0"/>
          <w:marBottom w:val="0"/>
          <w:divBdr>
            <w:top w:val="none" w:sz="0" w:space="0" w:color="auto"/>
            <w:left w:val="none" w:sz="0" w:space="0" w:color="auto"/>
            <w:bottom w:val="none" w:sz="0" w:space="0" w:color="auto"/>
            <w:right w:val="none" w:sz="0" w:space="0" w:color="auto"/>
          </w:divBdr>
        </w:div>
        <w:div w:id="587614035">
          <w:marLeft w:val="640"/>
          <w:marRight w:val="0"/>
          <w:marTop w:val="0"/>
          <w:marBottom w:val="0"/>
          <w:divBdr>
            <w:top w:val="none" w:sz="0" w:space="0" w:color="auto"/>
            <w:left w:val="none" w:sz="0" w:space="0" w:color="auto"/>
            <w:bottom w:val="none" w:sz="0" w:space="0" w:color="auto"/>
            <w:right w:val="none" w:sz="0" w:space="0" w:color="auto"/>
          </w:divBdr>
        </w:div>
      </w:divsChild>
    </w:div>
    <w:div w:id="1411005197">
      <w:bodyDiv w:val="1"/>
      <w:marLeft w:val="0"/>
      <w:marRight w:val="0"/>
      <w:marTop w:val="0"/>
      <w:marBottom w:val="0"/>
      <w:divBdr>
        <w:top w:val="none" w:sz="0" w:space="0" w:color="auto"/>
        <w:left w:val="none" w:sz="0" w:space="0" w:color="auto"/>
        <w:bottom w:val="none" w:sz="0" w:space="0" w:color="auto"/>
        <w:right w:val="none" w:sz="0" w:space="0" w:color="auto"/>
      </w:divBdr>
      <w:divsChild>
        <w:div w:id="1251961624">
          <w:marLeft w:val="640"/>
          <w:marRight w:val="0"/>
          <w:marTop w:val="0"/>
          <w:marBottom w:val="0"/>
          <w:divBdr>
            <w:top w:val="none" w:sz="0" w:space="0" w:color="auto"/>
            <w:left w:val="none" w:sz="0" w:space="0" w:color="auto"/>
            <w:bottom w:val="none" w:sz="0" w:space="0" w:color="auto"/>
            <w:right w:val="none" w:sz="0" w:space="0" w:color="auto"/>
          </w:divBdr>
        </w:div>
        <w:div w:id="826243665">
          <w:marLeft w:val="640"/>
          <w:marRight w:val="0"/>
          <w:marTop w:val="0"/>
          <w:marBottom w:val="0"/>
          <w:divBdr>
            <w:top w:val="none" w:sz="0" w:space="0" w:color="auto"/>
            <w:left w:val="none" w:sz="0" w:space="0" w:color="auto"/>
            <w:bottom w:val="none" w:sz="0" w:space="0" w:color="auto"/>
            <w:right w:val="none" w:sz="0" w:space="0" w:color="auto"/>
          </w:divBdr>
        </w:div>
        <w:div w:id="370345064">
          <w:marLeft w:val="640"/>
          <w:marRight w:val="0"/>
          <w:marTop w:val="0"/>
          <w:marBottom w:val="0"/>
          <w:divBdr>
            <w:top w:val="none" w:sz="0" w:space="0" w:color="auto"/>
            <w:left w:val="none" w:sz="0" w:space="0" w:color="auto"/>
            <w:bottom w:val="none" w:sz="0" w:space="0" w:color="auto"/>
            <w:right w:val="none" w:sz="0" w:space="0" w:color="auto"/>
          </w:divBdr>
        </w:div>
        <w:div w:id="493302756">
          <w:marLeft w:val="640"/>
          <w:marRight w:val="0"/>
          <w:marTop w:val="0"/>
          <w:marBottom w:val="0"/>
          <w:divBdr>
            <w:top w:val="none" w:sz="0" w:space="0" w:color="auto"/>
            <w:left w:val="none" w:sz="0" w:space="0" w:color="auto"/>
            <w:bottom w:val="none" w:sz="0" w:space="0" w:color="auto"/>
            <w:right w:val="none" w:sz="0" w:space="0" w:color="auto"/>
          </w:divBdr>
        </w:div>
        <w:div w:id="1368483045">
          <w:marLeft w:val="640"/>
          <w:marRight w:val="0"/>
          <w:marTop w:val="0"/>
          <w:marBottom w:val="0"/>
          <w:divBdr>
            <w:top w:val="none" w:sz="0" w:space="0" w:color="auto"/>
            <w:left w:val="none" w:sz="0" w:space="0" w:color="auto"/>
            <w:bottom w:val="none" w:sz="0" w:space="0" w:color="auto"/>
            <w:right w:val="none" w:sz="0" w:space="0" w:color="auto"/>
          </w:divBdr>
        </w:div>
        <w:div w:id="1564441683">
          <w:marLeft w:val="640"/>
          <w:marRight w:val="0"/>
          <w:marTop w:val="0"/>
          <w:marBottom w:val="0"/>
          <w:divBdr>
            <w:top w:val="none" w:sz="0" w:space="0" w:color="auto"/>
            <w:left w:val="none" w:sz="0" w:space="0" w:color="auto"/>
            <w:bottom w:val="none" w:sz="0" w:space="0" w:color="auto"/>
            <w:right w:val="none" w:sz="0" w:space="0" w:color="auto"/>
          </w:divBdr>
        </w:div>
        <w:div w:id="1001002864">
          <w:marLeft w:val="640"/>
          <w:marRight w:val="0"/>
          <w:marTop w:val="0"/>
          <w:marBottom w:val="0"/>
          <w:divBdr>
            <w:top w:val="none" w:sz="0" w:space="0" w:color="auto"/>
            <w:left w:val="none" w:sz="0" w:space="0" w:color="auto"/>
            <w:bottom w:val="none" w:sz="0" w:space="0" w:color="auto"/>
            <w:right w:val="none" w:sz="0" w:space="0" w:color="auto"/>
          </w:divBdr>
        </w:div>
        <w:div w:id="836649572">
          <w:marLeft w:val="640"/>
          <w:marRight w:val="0"/>
          <w:marTop w:val="0"/>
          <w:marBottom w:val="0"/>
          <w:divBdr>
            <w:top w:val="none" w:sz="0" w:space="0" w:color="auto"/>
            <w:left w:val="none" w:sz="0" w:space="0" w:color="auto"/>
            <w:bottom w:val="none" w:sz="0" w:space="0" w:color="auto"/>
            <w:right w:val="none" w:sz="0" w:space="0" w:color="auto"/>
          </w:divBdr>
        </w:div>
        <w:div w:id="237831344">
          <w:marLeft w:val="640"/>
          <w:marRight w:val="0"/>
          <w:marTop w:val="0"/>
          <w:marBottom w:val="0"/>
          <w:divBdr>
            <w:top w:val="none" w:sz="0" w:space="0" w:color="auto"/>
            <w:left w:val="none" w:sz="0" w:space="0" w:color="auto"/>
            <w:bottom w:val="none" w:sz="0" w:space="0" w:color="auto"/>
            <w:right w:val="none" w:sz="0" w:space="0" w:color="auto"/>
          </w:divBdr>
        </w:div>
        <w:div w:id="1763064377">
          <w:marLeft w:val="640"/>
          <w:marRight w:val="0"/>
          <w:marTop w:val="0"/>
          <w:marBottom w:val="0"/>
          <w:divBdr>
            <w:top w:val="none" w:sz="0" w:space="0" w:color="auto"/>
            <w:left w:val="none" w:sz="0" w:space="0" w:color="auto"/>
            <w:bottom w:val="none" w:sz="0" w:space="0" w:color="auto"/>
            <w:right w:val="none" w:sz="0" w:space="0" w:color="auto"/>
          </w:divBdr>
        </w:div>
        <w:div w:id="1024945241">
          <w:marLeft w:val="640"/>
          <w:marRight w:val="0"/>
          <w:marTop w:val="0"/>
          <w:marBottom w:val="0"/>
          <w:divBdr>
            <w:top w:val="none" w:sz="0" w:space="0" w:color="auto"/>
            <w:left w:val="none" w:sz="0" w:space="0" w:color="auto"/>
            <w:bottom w:val="none" w:sz="0" w:space="0" w:color="auto"/>
            <w:right w:val="none" w:sz="0" w:space="0" w:color="auto"/>
          </w:divBdr>
        </w:div>
        <w:div w:id="1132940696">
          <w:marLeft w:val="640"/>
          <w:marRight w:val="0"/>
          <w:marTop w:val="0"/>
          <w:marBottom w:val="0"/>
          <w:divBdr>
            <w:top w:val="none" w:sz="0" w:space="0" w:color="auto"/>
            <w:left w:val="none" w:sz="0" w:space="0" w:color="auto"/>
            <w:bottom w:val="none" w:sz="0" w:space="0" w:color="auto"/>
            <w:right w:val="none" w:sz="0" w:space="0" w:color="auto"/>
          </w:divBdr>
        </w:div>
        <w:div w:id="1279485956">
          <w:marLeft w:val="640"/>
          <w:marRight w:val="0"/>
          <w:marTop w:val="0"/>
          <w:marBottom w:val="0"/>
          <w:divBdr>
            <w:top w:val="none" w:sz="0" w:space="0" w:color="auto"/>
            <w:left w:val="none" w:sz="0" w:space="0" w:color="auto"/>
            <w:bottom w:val="none" w:sz="0" w:space="0" w:color="auto"/>
            <w:right w:val="none" w:sz="0" w:space="0" w:color="auto"/>
          </w:divBdr>
        </w:div>
        <w:div w:id="439491071">
          <w:marLeft w:val="640"/>
          <w:marRight w:val="0"/>
          <w:marTop w:val="0"/>
          <w:marBottom w:val="0"/>
          <w:divBdr>
            <w:top w:val="none" w:sz="0" w:space="0" w:color="auto"/>
            <w:left w:val="none" w:sz="0" w:space="0" w:color="auto"/>
            <w:bottom w:val="none" w:sz="0" w:space="0" w:color="auto"/>
            <w:right w:val="none" w:sz="0" w:space="0" w:color="auto"/>
          </w:divBdr>
        </w:div>
        <w:div w:id="1743671981">
          <w:marLeft w:val="640"/>
          <w:marRight w:val="0"/>
          <w:marTop w:val="0"/>
          <w:marBottom w:val="0"/>
          <w:divBdr>
            <w:top w:val="none" w:sz="0" w:space="0" w:color="auto"/>
            <w:left w:val="none" w:sz="0" w:space="0" w:color="auto"/>
            <w:bottom w:val="none" w:sz="0" w:space="0" w:color="auto"/>
            <w:right w:val="none" w:sz="0" w:space="0" w:color="auto"/>
          </w:divBdr>
        </w:div>
        <w:div w:id="1589080047">
          <w:marLeft w:val="640"/>
          <w:marRight w:val="0"/>
          <w:marTop w:val="0"/>
          <w:marBottom w:val="0"/>
          <w:divBdr>
            <w:top w:val="none" w:sz="0" w:space="0" w:color="auto"/>
            <w:left w:val="none" w:sz="0" w:space="0" w:color="auto"/>
            <w:bottom w:val="none" w:sz="0" w:space="0" w:color="auto"/>
            <w:right w:val="none" w:sz="0" w:space="0" w:color="auto"/>
          </w:divBdr>
        </w:div>
        <w:div w:id="1382829906">
          <w:marLeft w:val="640"/>
          <w:marRight w:val="0"/>
          <w:marTop w:val="0"/>
          <w:marBottom w:val="0"/>
          <w:divBdr>
            <w:top w:val="none" w:sz="0" w:space="0" w:color="auto"/>
            <w:left w:val="none" w:sz="0" w:space="0" w:color="auto"/>
            <w:bottom w:val="none" w:sz="0" w:space="0" w:color="auto"/>
            <w:right w:val="none" w:sz="0" w:space="0" w:color="auto"/>
          </w:divBdr>
        </w:div>
        <w:div w:id="208109515">
          <w:marLeft w:val="640"/>
          <w:marRight w:val="0"/>
          <w:marTop w:val="0"/>
          <w:marBottom w:val="0"/>
          <w:divBdr>
            <w:top w:val="none" w:sz="0" w:space="0" w:color="auto"/>
            <w:left w:val="none" w:sz="0" w:space="0" w:color="auto"/>
            <w:bottom w:val="none" w:sz="0" w:space="0" w:color="auto"/>
            <w:right w:val="none" w:sz="0" w:space="0" w:color="auto"/>
          </w:divBdr>
        </w:div>
        <w:div w:id="902521465">
          <w:marLeft w:val="640"/>
          <w:marRight w:val="0"/>
          <w:marTop w:val="0"/>
          <w:marBottom w:val="0"/>
          <w:divBdr>
            <w:top w:val="none" w:sz="0" w:space="0" w:color="auto"/>
            <w:left w:val="none" w:sz="0" w:space="0" w:color="auto"/>
            <w:bottom w:val="none" w:sz="0" w:space="0" w:color="auto"/>
            <w:right w:val="none" w:sz="0" w:space="0" w:color="auto"/>
          </w:divBdr>
        </w:div>
        <w:div w:id="1946230381">
          <w:marLeft w:val="640"/>
          <w:marRight w:val="0"/>
          <w:marTop w:val="0"/>
          <w:marBottom w:val="0"/>
          <w:divBdr>
            <w:top w:val="none" w:sz="0" w:space="0" w:color="auto"/>
            <w:left w:val="none" w:sz="0" w:space="0" w:color="auto"/>
            <w:bottom w:val="none" w:sz="0" w:space="0" w:color="auto"/>
            <w:right w:val="none" w:sz="0" w:space="0" w:color="auto"/>
          </w:divBdr>
        </w:div>
        <w:div w:id="1202477077">
          <w:marLeft w:val="640"/>
          <w:marRight w:val="0"/>
          <w:marTop w:val="0"/>
          <w:marBottom w:val="0"/>
          <w:divBdr>
            <w:top w:val="none" w:sz="0" w:space="0" w:color="auto"/>
            <w:left w:val="none" w:sz="0" w:space="0" w:color="auto"/>
            <w:bottom w:val="none" w:sz="0" w:space="0" w:color="auto"/>
            <w:right w:val="none" w:sz="0" w:space="0" w:color="auto"/>
          </w:divBdr>
        </w:div>
        <w:div w:id="1188762213">
          <w:marLeft w:val="640"/>
          <w:marRight w:val="0"/>
          <w:marTop w:val="0"/>
          <w:marBottom w:val="0"/>
          <w:divBdr>
            <w:top w:val="none" w:sz="0" w:space="0" w:color="auto"/>
            <w:left w:val="none" w:sz="0" w:space="0" w:color="auto"/>
            <w:bottom w:val="none" w:sz="0" w:space="0" w:color="auto"/>
            <w:right w:val="none" w:sz="0" w:space="0" w:color="auto"/>
          </w:divBdr>
        </w:div>
        <w:div w:id="859976918">
          <w:marLeft w:val="640"/>
          <w:marRight w:val="0"/>
          <w:marTop w:val="0"/>
          <w:marBottom w:val="0"/>
          <w:divBdr>
            <w:top w:val="none" w:sz="0" w:space="0" w:color="auto"/>
            <w:left w:val="none" w:sz="0" w:space="0" w:color="auto"/>
            <w:bottom w:val="none" w:sz="0" w:space="0" w:color="auto"/>
            <w:right w:val="none" w:sz="0" w:space="0" w:color="auto"/>
          </w:divBdr>
        </w:div>
        <w:div w:id="523905888">
          <w:marLeft w:val="640"/>
          <w:marRight w:val="0"/>
          <w:marTop w:val="0"/>
          <w:marBottom w:val="0"/>
          <w:divBdr>
            <w:top w:val="none" w:sz="0" w:space="0" w:color="auto"/>
            <w:left w:val="none" w:sz="0" w:space="0" w:color="auto"/>
            <w:bottom w:val="none" w:sz="0" w:space="0" w:color="auto"/>
            <w:right w:val="none" w:sz="0" w:space="0" w:color="auto"/>
          </w:divBdr>
        </w:div>
        <w:div w:id="671226510">
          <w:marLeft w:val="640"/>
          <w:marRight w:val="0"/>
          <w:marTop w:val="0"/>
          <w:marBottom w:val="0"/>
          <w:divBdr>
            <w:top w:val="none" w:sz="0" w:space="0" w:color="auto"/>
            <w:left w:val="none" w:sz="0" w:space="0" w:color="auto"/>
            <w:bottom w:val="none" w:sz="0" w:space="0" w:color="auto"/>
            <w:right w:val="none" w:sz="0" w:space="0" w:color="auto"/>
          </w:divBdr>
        </w:div>
        <w:div w:id="962736903">
          <w:marLeft w:val="640"/>
          <w:marRight w:val="0"/>
          <w:marTop w:val="0"/>
          <w:marBottom w:val="0"/>
          <w:divBdr>
            <w:top w:val="none" w:sz="0" w:space="0" w:color="auto"/>
            <w:left w:val="none" w:sz="0" w:space="0" w:color="auto"/>
            <w:bottom w:val="none" w:sz="0" w:space="0" w:color="auto"/>
            <w:right w:val="none" w:sz="0" w:space="0" w:color="auto"/>
          </w:divBdr>
        </w:div>
        <w:div w:id="505482609">
          <w:marLeft w:val="640"/>
          <w:marRight w:val="0"/>
          <w:marTop w:val="0"/>
          <w:marBottom w:val="0"/>
          <w:divBdr>
            <w:top w:val="none" w:sz="0" w:space="0" w:color="auto"/>
            <w:left w:val="none" w:sz="0" w:space="0" w:color="auto"/>
            <w:bottom w:val="none" w:sz="0" w:space="0" w:color="auto"/>
            <w:right w:val="none" w:sz="0" w:space="0" w:color="auto"/>
          </w:divBdr>
        </w:div>
        <w:div w:id="640044100">
          <w:marLeft w:val="640"/>
          <w:marRight w:val="0"/>
          <w:marTop w:val="0"/>
          <w:marBottom w:val="0"/>
          <w:divBdr>
            <w:top w:val="none" w:sz="0" w:space="0" w:color="auto"/>
            <w:left w:val="none" w:sz="0" w:space="0" w:color="auto"/>
            <w:bottom w:val="none" w:sz="0" w:space="0" w:color="auto"/>
            <w:right w:val="none" w:sz="0" w:space="0" w:color="auto"/>
          </w:divBdr>
        </w:div>
        <w:div w:id="1719477479">
          <w:marLeft w:val="640"/>
          <w:marRight w:val="0"/>
          <w:marTop w:val="0"/>
          <w:marBottom w:val="0"/>
          <w:divBdr>
            <w:top w:val="none" w:sz="0" w:space="0" w:color="auto"/>
            <w:left w:val="none" w:sz="0" w:space="0" w:color="auto"/>
            <w:bottom w:val="none" w:sz="0" w:space="0" w:color="auto"/>
            <w:right w:val="none" w:sz="0" w:space="0" w:color="auto"/>
          </w:divBdr>
        </w:div>
      </w:divsChild>
    </w:div>
    <w:div w:id="1594823239">
      <w:bodyDiv w:val="1"/>
      <w:marLeft w:val="0"/>
      <w:marRight w:val="0"/>
      <w:marTop w:val="0"/>
      <w:marBottom w:val="0"/>
      <w:divBdr>
        <w:top w:val="none" w:sz="0" w:space="0" w:color="auto"/>
        <w:left w:val="none" w:sz="0" w:space="0" w:color="auto"/>
        <w:bottom w:val="none" w:sz="0" w:space="0" w:color="auto"/>
        <w:right w:val="none" w:sz="0" w:space="0" w:color="auto"/>
      </w:divBdr>
      <w:divsChild>
        <w:div w:id="328795497">
          <w:marLeft w:val="640"/>
          <w:marRight w:val="0"/>
          <w:marTop w:val="0"/>
          <w:marBottom w:val="0"/>
          <w:divBdr>
            <w:top w:val="none" w:sz="0" w:space="0" w:color="auto"/>
            <w:left w:val="none" w:sz="0" w:space="0" w:color="auto"/>
            <w:bottom w:val="none" w:sz="0" w:space="0" w:color="auto"/>
            <w:right w:val="none" w:sz="0" w:space="0" w:color="auto"/>
          </w:divBdr>
        </w:div>
        <w:div w:id="110635814">
          <w:marLeft w:val="640"/>
          <w:marRight w:val="0"/>
          <w:marTop w:val="0"/>
          <w:marBottom w:val="0"/>
          <w:divBdr>
            <w:top w:val="none" w:sz="0" w:space="0" w:color="auto"/>
            <w:left w:val="none" w:sz="0" w:space="0" w:color="auto"/>
            <w:bottom w:val="none" w:sz="0" w:space="0" w:color="auto"/>
            <w:right w:val="none" w:sz="0" w:space="0" w:color="auto"/>
          </w:divBdr>
        </w:div>
        <w:div w:id="1835342006">
          <w:marLeft w:val="640"/>
          <w:marRight w:val="0"/>
          <w:marTop w:val="0"/>
          <w:marBottom w:val="0"/>
          <w:divBdr>
            <w:top w:val="none" w:sz="0" w:space="0" w:color="auto"/>
            <w:left w:val="none" w:sz="0" w:space="0" w:color="auto"/>
            <w:bottom w:val="none" w:sz="0" w:space="0" w:color="auto"/>
            <w:right w:val="none" w:sz="0" w:space="0" w:color="auto"/>
          </w:divBdr>
        </w:div>
        <w:div w:id="407921902">
          <w:marLeft w:val="640"/>
          <w:marRight w:val="0"/>
          <w:marTop w:val="0"/>
          <w:marBottom w:val="0"/>
          <w:divBdr>
            <w:top w:val="none" w:sz="0" w:space="0" w:color="auto"/>
            <w:left w:val="none" w:sz="0" w:space="0" w:color="auto"/>
            <w:bottom w:val="none" w:sz="0" w:space="0" w:color="auto"/>
            <w:right w:val="none" w:sz="0" w:space="0" w:color="auto"/>
          </w:divBdr>
        </w:div>
        <w:div w:id="858666717">
          <w:marLeft w:val="640"/>
          <w:marRight w:val="0"/>
          <w:marTop w:val="0"/>
          <w:marBottom w:val="0"/>
          <w:divBdr>
            <w:top w:val="none" w:sz="0" w:space="0" w:color="auto"/>
            <w:left w:val="none" w:sz="0" w:space="0" w:color="auto"/>
            <w:bottom w:val="none" w:sz="0" w:space="0" w:color="auto"/>
            <w:right w:val="none" w:sz="0" w:space="0" w:color="auto"/>
          </w:divBdr>
        </w:div>
        <w:div w:id="1261596747">
          <w:marLeft w:val="640"/>
          <w:marRight w:val="0"/>
          <w:marTop w:val="0"/>
          <w:marBottom w:val="0"/>
          <w:divBdr>
            <w:top w:val="none" w:sz="0" w:space="0" w:color="auto"/>
            <w:left w:val="none" w:sz="0" w:space="0" w:color="auto"/>
            <w:bottom w:val="none" w:sz="0" w:space="0" w:color="auto"/>
            <w:right w:val="none" w:sz="0" w:space="0" w:color="auto"/>
          </w:divBdr>
        </w:div>
        <w:div w:id="411395759">
          <w:marLeft w:val="640"/>
          <w:marRight w:val="0"/>
          <w:marTop w:val="0"/>
          <w:marBottom w:val="0"/>
          <w:divBdr>
            <w:top w:val="none" w:sz="0" w:space="0" w:color="auto"/>
            <w:left w:val="none" w:sz="0" w:space="0" w:color="auto"/>
            <w:bottom w:val="none" w:sz="0" w:space="0" w:color="auto"/>
            <w:right w:val="none" w:sz="0" w:space="0" w:color="auto"/>
          </w:divBdr>
        </w:div>
        <w:div w:id="1735472846">
          <w:marLeft w:val="640"/>
          <w:marRight w:val="0"/>
          <w:marTop w:val="0"/>
          <w:marBottom w:val="0"/>
          <w:divBdr>
            <w:top w:val="none" w:sz="0" w:space="0" w:color="auto"/>
            <w:left w:val="none" w:sz="0" w:space="0" w:color="auto"/>
            <w:bottom w:val="none" w:sz="0" w:space="0" w:color="auto"/>
            <w:right w:val="none" w:sz="0" w:space="0" w:color="auto"/>
          </w:divBdr>
        </w:div>
        <w:div w:id="323247146">
          <w:marLeft w:val="640"/>
          <w:marRight w:val="0"/>
          <w:marTop w:val="0"/>
          <w:marBottom w:val="0"/>
          <w:divBdr>
            <w:top w:val="none" w:sz="0" w:space="0" w:color="auto"/>
            <w:left w:val="none" w:sz="0" w:space="0" w:color="auto"/>
            <w:bottom w:val="none" w:sz="0" w:space="0" w:color="auto"/>
            <w:right w:val="none" w:sz="0" w:space="0" w:color="auto"/>
          </w:divBdr>
        </w:div>
        <w:div w:id="1205366035">
          <w:marLeft w:val="640"/>
          <w:marRight w:val="0"/>
          <w:marTop w:val="0"/>
          <w:marBottom w:val="0"/>
          <w:divBdr>
            <w:top w:val="none" w:sz="0" w:space="0" w:color="auto"/>
            <w:left w:val="none" w:sz="0" w:space="0" w:color="auto"/>
            <w:bottom w:val="none" w:sz="0" w:space="0" w:color="auto"/>
            <w:right w:val="none" w:sz="0" w:space="0" w:color="auto"/>
          </w:divBdr>
        </w:div>
        <w:div w:id="606497746">
          <w:marLeft w:val="640"/>
          <w:marRight w:val="0"/>
          <w:marTop w:val="0"/>
          <w:marBottom w:val="0"/>
          <w:divBdr>
            <w:top w:val="none" w:sz="0" w:space="0" w:color="auto"/>
            <w:left w:val="none" w:sz="0" w:space="0" w:color="auto"/>
            <w:bottom w:val="none" w:sz="0" w:space="0" w:color="auto"/>
            <w:right w:val="none" w:sz="0" w:space="0" w:color="auto"/>
          </w:divBdr>
        </w:div>
        <w:div w:id="275915414">
          <w:marLeft w:val="640"/>
          <w:marRight w:val="0"/>
          <w:marTop w:val="0"/>
          <w:marBottom w:val="0"/>
          <w:divBdr>
            <w:top w:val="none" w:sz="0" w:space="0" w:color="auto"/>
            <w:left w:val="none" w:sz="0" w:space="0" w:color="auto"/>
            <w:bottom w:val="none" w:sz="0" w:space="0" w:color="auto"/>
            <w:right w:val="none" w:sz="0" w:space="0" w:color="auto"/>
          </w:divBdr>
        </w:div>
        <w:div w:id="1843929906">
          <w:marLeft w:val="640"/>
          <w:marRight w:val="0"/>
          <w:marTop w:val="0"/>
          <w:marBottom w:val="0"/>
          <w:divBdr>
            <w:top w:val="none" w:sz="0" w:space="0" w:color="auto"/>
            <w:left w:val="none" w:sz="0" w:space="0" w:color="auto"/>
            <w:bottom w:val="none" w:sz="0" w:space="0" w:color="auto"/>
            <w:right w:val="none" w:sz="0" w:space="0" w:color="auto"/>
          </w:divBdr>
        </w:div>
        <w:div w:id="1024940044">
          <w:marLeft w:val="640"/>
          <w:marRight w:val="0"/>
          <w:marTop w:val="0"/>
          <w:marBottom w:val="0"/>
          <w:divBdr>
            <w:top w:val="none" w:sz="0" w:space="0" w:color="auto"/>
            <w:left w:val="none" w:sz="0" w:space="0" w:color="auto"/>
            <w:bottom w:val="none" w:sz="0" w:space="0" w:color="auto"/>
            <w:right w:val="none" w:sz="0" w:space="0" w:color="auto"/>
          </w:divBdr>
        </w:div>
        <w:div w:id="1486361775">
          <w:marLeft w:val="640"/>
          <w:marRight w:val="0"/>
          <w:marTop w:val="0"/>
          <w:marBottom w:val="0"/>
          <w:divBdr>
            <w:top w:val="none" w:sz="0" w:space="0" w:color="auto"/>
            <w:left w:val="none" w:sz="0" w:space="0" w:color="auto"/>
            <w:bottom w:val="none" w:sz="0" w:space="0" w:color="auto"/>
            <w:right w:val="none" w:sz="0" w:space="0" w:color="auto"/>
          </w:divBdr>
        </w:div>
        <w:div w:id="314383583">
          <w:marLeft w:val="640"/>
          <w:marRight w:val="0"/>
          <w:marTop w:val="0"/>
          <w:marBottom w:val="0"/>
          <w:divBdr>
            <w:top w:val="none" w:sz="0" w:space="0" w:color="auto"/>
            <w:left w:val="none" w:sz="0" w:space="0" w:color="auto"/>
            <w:bottom w:val="none" w:sz="0" w:space="0" w:color="auto"/>
            <w:right w:val="none" w:sz="0" w:space="0" w:color="auto"/>
          </w:divBdr>
        </w:div>
        <w:div w:id="689261562">
          <w:marLeft w:val="640"/>
          <w:marRight w:val="0"/>
          <w:marTop w:val="0"/>
          <w:marBottom w:val="0"/>
          <w:divBdr>
            <w:top w:val="none" w:sz="0" w:space="0" w:color="auto"/>
            <w:left w:val="none" w:sz="0" w:space="0" w:color="auto"/>
            <w:bottom w:val="none" w:sz="0" w:space="0" w:color="auto"/>
            <w:right w:val="none" w:sz="0" w:space="0" w:color="auto"/>
          </w:divBdr>
        </w:div>
        <w:div w:id="1648318394">
          <w:marLeft w:val="640"/>
          <w:marRight w:val="0"/>
          <w:marTop w:val="0"/>
          <w:marBottom w:val="0"/>
          <w:divBdr>
            <w:top w:val="none" w:sz="0" w:space="0" w:color="auto"/>
            <w:left w:val="none" w:sz="0" w:space="0" w:color="auto"/>
            <w:bottom w:val="none" w:sz="0" w:space="0" w:color="auto"/>
            <w:right w:val="none" w:sz="0" w:space="0" w:color="auto"/>
          </w:divBdr>
        </w:div>
        <w:div w:id="617302905">
          <w:marLeft w:val="640"/>
          <w:marRight w:val="0"/>
          <w:marTop w:val="0"/>
          <w:marBottom w:val="0"/>
          <w:divBdr>
            <w:top w:val="none" w:sz="0" w:space="0" w:color="auto"/>
            <w:left w:val="none" w:sz="0" w:space="0" w:color="auto"/>
            <w:bottom w:val="none" w:sz="0" w:space="0" w:color="auto"/>
            <w:right w:val="none" w:sz="0" w:space="0" w:color="auto"/>
          </w:divBdr>
        </w:div>
        <w:div w:id="1859807835">
          <w:marLeft w:val="640"/>
          <w:marRight w:val="0"/>
          <w:marTop w:val="0"/>
          <w:marBottom w:val="0"/>
          <w:divBdr>
            <w:top w:val="none" w:sz="0" w:space="0" w:color="auto"/>
            <w:left w:val="none" w:sz="0" w:space="0" w:color="auto"/>
            <w:bottom w:val="none" w:sz="0" w:space="0" w:color="auto"/>
            <w:right w:val="none" w:sz="0" w:space="0" w:color="auto"/>
          </w:divBdr>
        </w:div>
        <w:div w:id="1359047419">
          <w:marLeft w:val="640"/>
          <w:marRight w:val="0"/>
          <w:marTop w:val="0"/>
          <w:marBottom w:val="0"/>
          <w:divBdr>
            <w:top w:val="none" w:sz="0" w:space="0" w:color="auto"/>
            <w:left w:val="none" w:sz="0" w:space="0" w:color="auto"/>
            <w:bottom w:val="none" w:sz="0" w:space="0" w:color="auto"/>
            <w:right w:val="none" w:sz="0" w:space="0" w:color="auto"/>
          </w:divBdr>
        </w:div>
        <w:div w:id="1271819828">
          <w:marLeft w:val="640"/>
          <w:marRight w:val="0"/>
          <w:marTop w:val="0"/>
          <w:marBottom w:val="0"/>
          <w:divBdr>
            <w:top w:val="none" w:sz="0" w:space="0" w:color="auto"/>
            <w:left w:val="none" w:sz="0" w:space="0" w:color="auto"/>
            <w:bottom w:val="none" w:sz="0" w:space="0" w:color="auto"/>
            <w:right w:val="none" w:sz="0" w:space="0" w:color="auto"/>
          </w:divBdr>
        </w:div>
        <w:div w:id="1502237282">
          <w:marLeft w:val="640"/>
          <w:marRight w:val="0"/>
          <w:marTop w:val="0"/>
          <w:marBottom w:val="0"/>
          <w:divBdr>
            <w:top w:val="none" w:sz="0" w:space="0" w:color="auto"/>
            <w:left w:val="none" w:sz="0" w:space="0" w:color="auto"/>
            <w:bottom w:val="none" w:sz="0" w:space="0" w:color="auto"/>
            <w:right w:val="none" w:sz="0" w:space="0" w:color="auto"/>
          </w:divBdr>
        </w:div>
        <w:div w:id="427889919">
          <w:marLeft w:val="640"/>
          <w:marRight w:val="0"/>
          <w:marTop w:val="0"/>
          <w:marBottom w:val="0"/>
          <w:divBdr>
            <w:top w:val="none" w:sz="0" w:space="0" w:color="auto"/>
            <w:left w:val="none" w:sz="0" w:space="0" w:color="auto"/>
            <w:bottom w:val="none" w:sz="0" w:space="0" w:color="auto"/>
            <w:right w:val="none" w:sz="0" w:space="0" w:color="auto"/>
          </w:divBdr>
        </w:div>
        <w:div w:id="2078934334">
          <w:marLeft w:val="640"/>
          <w:marRight w:val="0"/>
          <w:marTop w:val="0"/>
          <w:marBottom w:val="0"/>
          <w:divBdr>
            <w:top w:val="none" w:sz="0" w:space="0" w:color="auto"/>
            <w:left w:val="none" w:sz="0" w:space="0" w:color="auto"/>
            <w:bottom w:val="none" w:sz="0" w:space="0" w:color="auto"/>
            <w:right w:val="none" w:sz="0" w:space="0" w:color="auto"/>
          </w:divBdr>
        </w:div>
        <w:div w:id="727074639">
          <w:marLeft w:val="640"/>
          <w:marRight w:val="0"/>
          <w:marTop w:val="0"/>
          <w:marBottom w:val="0"/>
          <w:divBdr>
            <w:top w:val="none" w:sz="0" w:space="0" w:color="auto"/>
            <w:left w:val="none" w:sz="0" w:space="0" w:color="auto"/>
            <w:bottom w:val="none" w:sz="0" w:space="0" w:color="auto"/>
            <w:right w:val="none" w:sz="0" w:space="0" w:color="auto"/>
          </w:divBdr>
        </w:div>
        <w:div w:id="961961201">
          <w:marLeft w:val="640"/>
          <w:marRight w:val="0"/>
          <w:marTop w:val="0"/>
          <w:marBottom w:val="0"/>
          <w:divBdr>
            <w:top w:val="none" w:sz="0" w:space="0" w:color="auto"/>
            <w:left w:val="none" w:sz="0" w:space="0" w:color="auto"/>
            <w:bottom w:val="none" w:sz="0" w:space="0" w:color="auto"/>
            <w:right w:val="none" w:sz="0" w:space="0" w:color="auto"/>
          </w:divBdr>
        </w:div>
        <w:div w:id="941572223">
          <w:marLeft w:val="640"/>
          <w:marRight w:val="0"/>
          <w:marTop w:val="0"/>
          <w:marBottom w:val="0"/>
          <w:divBdr>
            <w:top w:val="none" w:sz="0" w:space="0" w:color="auto"/>
            <w:left w:val="none" w:sz="0" w:space="0" w:color="auto"/>
            <w:bottom w:val="none" w:sz="0" w:space="0" w:color="auto"/>
            <w:right w:val="none" w:sz="0" w:space="0" w:color="auto"/>
          </w:divBdr>
        </w:div>
        <w:div w:id="1668165898">
          <w:marLeft w:val="640"/>
          <w:marRight w:val="0"/>
          <w:marTop w:val="0"/>
          <w:marBottom w:val="0"/>
          <w:divBdr>
            <w:top w:val="none" w:sz="0" w:space="0" w:color="auto"/>
            <w:left w:val="none" w:sz="0" w:space="0" w:color="auto"/>
            <w:bottom w:val="none" w:sz="0" w:space="0" w:color="auto"/>
            <w:right w:val="none" w:sz="0" w:space="0" w:color="auto"/>
          </w:divBdr>
        </w:div>
      </w:divsChild>
    </w:div>
    <w:div w:id="2103141227">
      <w:bodyDiv w:val="1"/>
      <w:marLeft w:val="0"/>
      <w:marRight w:val="0"/>
      <w:marTop w:val="0"/>
      <w:marBottom w:val="0"/>
      <w:divBdr>
        <w:top w:val="none" w:sz="0" w:space="0" w:color="auto"/>
        <w:left w:val="none" w:sz="0" w:space="0" w:color="auto"/>
        <w:bottom w:val="none" w:sz="0" w:space="0" w:color="auto"/>
        <w:right w:val="none" w:sz="0" w:space="0" w:color="auto"/>
      </w:divBdr>
      <w:divsChild>
        <w:div w:id="580987889">
          <w:marLeft w:val="640"/>
          <w:marRight w:val="0"/>
          <w:marTop w:val="0"/>
          <w:marBottom w:val="0"/>
          <w:divBdr>
            <w:top w:val="none" w:sz="0" w:space="0" w:color="auto"/>
            <w:left w:val="none" w:sz="0" w:space="0" w:color="auto"/>
            <w:bottom w:val="none" w:sz="0" w:space="0" w:color="auto"/>
            <w:right w:val="none" w:sz="0" w:space="0" w:color="auto"/>
          </w:divBdr>
        </w:div>
        <w:div w:id="1156335966">
          <w:marLeft w:val="640"/>
          <w:marRight w:val="0"/>
          <w:marTop w:val="0"/>
          <w:marBottom w:val="0"/>
          <w:divBdr>
            <w:top w:val="none" w:sz="0" w:space="0" w:color="auto"/>
            <w:left w:val="none" w:sz="0" w:space="0" w:color="auto"/>
            <w:bottom w:val="none" w:sz="0" w:space="0" w:color="auto"/>
            <w:right w:val="none" w:sz="0" w:space="0" w:color="auto"/>
          </w:divBdr>
        </w:div>
        <w:div w:id="932785298">
          <w:marLeft w:val="640"/>
          <w:marRight w:val="0"/>
          <w:marTop w:val="0"/>
          <w:marBottom w:val="0"/>
          <w:divBdr>
            <w:top w:val="none" w:sz="0" w:space="0" w:color="auto"/>
            <w:left w:val="none" w:sz="0" w:space="0" w:color="auto"/>
            <w:bottom w:val="none" w:sz="0" w:space="0" w:color="auto"/>
            <w:right w:val="none" w:sz="0" w:space="0" w:color="auto"/>
          </w:divBdr>
        </w:div>
        <w:div w:id="1766802847">
          <w:marLeft w:val="640"/>
          <w:marRight w:val="0"/>
          <w:marTop w:val="0"/>
          <w:marBottom w:val="0"/>
          <w:divBdr>
            <w:top w:val="none" w:sz="0" w:space="0" w:color="auto"/>
            <w:left w:val="none" w:sz="0" w:space="0" w:color="auto"/>
            <w:bottom w:val="none" w:sz="0" w:space="0" w:color="auto"/>
            <w:right w:val="none" w:sz="0" w:space="0" w:color="auto"/>
          </w:divBdr>
        </w:div>
        <w:div w:id="106506254">
          <w:marLeft w:val="640"/>
          <w:marRight w:val="0"/>
          <w:marTop w:val="0"/>
          <w:marBottom w:val="0"/>
          <w:divBdr>
            <w:top w:val="none" w:sz="0" w:space="0" w:color="auto"/>
            <w:left w:val="none" w:sz="0" w:space="0" w:color="auto"/>
            <w:bottom w:val="none" w:sz="0" w:space="0" w:color="auto"/>
            <w:right w:val="none" w:sz="0" w:space="0" w:color="auto"/>
          </w:divBdr>
        </w:div>
        <w:div w:id="933321771">
          <w:marLeft w:val="640"/>
          <w:marRight w:val="0"/>
          <w:marTop w:val="0"/>
          <w:marBottom w:val="0"/>
          <w:divBdr>
            <w:top w:val="none" w:sz="0" w:space="0" w:color="auto"/>
            <w:left w:val="none" w:sz="0" w:space="0" w:color="auto"/>
            <w:bottom w:val="none" w:sz="0" w:space="0" w:color="auto"/>
            <w:right w:val="none" w:sz="0" w:space="0" w:color="auto"/>
          </w:divBdr>
        </w:div>
        <w:div w:id="339429656">
          <w:marLeft w:val="640"/>
          <w:marRight w:val="0"/>
          <w:marTop w:val="0"/>
          <w:marBottom w:val="0"/>
          <w:divBdr>
            <w:top w:val="none" w:sz="0" w:space="0" w:color="auto"/>
            <w:left w:val="none" w:sz="0" w:space="0" w:color="auto"/>
            <w:bottom w:val="none" w:sz="0" w:space="0" w:color="auto"/>
            <w:right w:val="none" w:sz="0" w:space="0" w:color="auto"/>
          </w:divBdr>
        </w:div>
        <w:div w:id="713430936">
          <w:marLeft w:val="640"/>
          <w:marRight w:val="0"/>
          <w:marTop w:val="0"/>
          <w:marBottom w:val="0"/>
          <w:divBdr>
            <w:top w:val="none" w:sz="0" w:space="0" w:color="auto"/>
            <w:left w:val="none" w:sz="0" w:space="0" w:color="auto"/>
            <w:bottom w:val="none" w:sz="0" w:space="0" w:color="auto"/>
            <w:right w:val="none" w:sz="0" w:space="0" w:color="auto"/>
          </w:divBdr>
        </w:div>
        <w:div w:id="1101418668">
          <w:marLeft w:val="640"/>
          <w:marRight w:val="0"/>
          <w:marTop w:val="0"/>
          <w:marBottom w:val="0"/>
          <w:divBdr>
            <w:top w:val="none" w:sz="0" w:space="0" w:color="auto"/>
            <w:left w:val="none" w:sz="0" w:space="0" w:color="auto"/>
            <w:bottom w:val="none" w:sz="0" w:space="0" w:color="auto"/>
            <w:right w:val="none" w:sz="0" w:space="0" w:color="auto"/>
          </w:divBdr>
        </w:div>
        <w:div w:id="71591165">
          <w:marLeft w:val="640"/>
          <w:marRight w:val="0"/>
          <w:marTop w:val="0"/>
          <w:marBottom w:val="0"/>
          <w:divBdr>
            <w:top w:val="none" w:sz="0" w:space="0" w:color="auto"/>
            <w:left w:val="none" w:sz="0" w:space="0" w:color="auto"/>
            <w:bottom w:val="none" w:sz="0" w:space="0" w:color="auto"/>
            <w:right w:val="none" w:sz="0" w:space="0" w:color="auto"/>
          </w:divBdr>
        </w:div>
        <w:div w:id="1357391239">
          <w:marLeft w:val="640"/>
          <w:marRight w:val="0"/>
          <w:marTop w:val="0"/>
          <w:marBottom w:val="0"/>
          <w:divBdr>
            <w:top w:val="none" w:sz="0" w:space="0" w:color="auto"/>
            <w:left w:val="none" w:sz="0" w:space="0" w:color="auto"/>
            <w:bottom w:val="none" w:sz="0" w:space="0" w:color="auto"/>
            <w:right w:val="none" w:sz="0" w:space="0" w:color="auto"/>
          </w:divBdr>
        </w:div>
        <w:div w:id="1145732879">
          <w:marLeft w:val="640"/>
          <w:marRight w:val="0"/>
          <w:marTop w:val="0"/>
          <w:marBottom w:val="0"/>
          <w:divBdr>
            <w:top w:val="none" w:sz="0" w:space="0" w:color="auto"/>
            <w:left w:val="none" w:sz="0" w:space="0" w:color="auto"/>
            <w:bottom w:val="none" w:sz="0" w:space="0" w:color="auto"/>
            <w:right w:val="none" w:sz="0" w:space="0" w:color="auto"/>
          </w:divBdr>
        </w:div>
        <w:div w:id="117070615">
          <w:marLeft w:val="640"/>
          <w:marRight w:val="0"/>
          <w:marTop w:val="0"/>
          <w:marBottom w:val="0"/>
          <w:divBdr>
            <w:top w:val="none" w:sz="0" w:space="0" w:color="auto"/>
            <w:left w:val="none" w:sz="0" w:space="0" w:color="auto"/>
            <w:bottom w:val="none" w:sz="0" w:space="0" w:color="auto"/>
            <w:right w:val="none" w:sz="0" w:space="0" w:color="auto"/>
          </w:divBdr>
        </w:div>
        <w:div w:id="717169182">
          <w:marLeft w:val="640"/>
          <w:marRight w:val="0"/>
          <w:marTop w:val="0"/>
          <w:marBottom w:val="0"/>
          <w:divBdr>
            <w:top w:val="none" w:sz="0" w:space="0" w:color="auto"/>
            <w:left w:val="none" w:sz="0" w:space="0" w:color="auto"/>
            <w:bottom w:val="none" w:sz="0" w:space="0" w:color="auto"/>
            <w:right w:val="none" w:sz="0" w:space="0" w:color="auto"/>
          </w:divBdr>
        </w:div>
        <w:div w:id="2050647608">
          <w:marLeft w:val="640"/>
          <w:marRight w:val="0"/>
          <w:marTop w:val="0"/>
          <w:marBottom w:val="0"/>
          <w:divBdr>
            <w:top w:val="none" w:sz="0" w:space="0" w:color="auto"/>
            <w:left w:val="none" w:sz="0" w:space="0" w:color="auto"/>
            <w:bottom w:val="none" w:sz="0" w:space="0" w:color="auto"/>
            <w:right w:val="none" w:sz="0" w:space="0" w:color="auto"/>
          </w:divBdr>
        </w:div>
        <w:div w:id="108667837">
          <w:marLeft w:val="640"/>
          <w:marRight w:val="0"/>
          <w:marTop w:val="0"/>
          <w:marBottom w:val="0"/>
          <w:divBdr>
            <w:top w:val="none" w:sz="0" w:space="0" w:color="auto"/>
            <w:left w:val="none" w:sz="0" w:space="0" w:color="auto"/>
            <w:bottom w:val="none" w:sz="0" w:space="0" w:color="auto"/>
            <w:right w:val="none" w:sz="0" w:space="0" w:color="auto"/>
          </w:divBdr>
        </w:div>
        <w:div w:id="792330512">
          <w:marLeft w:val="640"/>
          <w:marRight w:val="0"/>
          <w:marTop w:val="0"/>
          <w:marBottom w:val="0"/>
          <w:divBdr>
            <w:top w:val="none" w:sz="0" w:space="0" w:color="auto"/>
            <w:left w:val="none" w:sz="0" w:space="0" w:color="auto"/>
            <w:bottom w:val="none" w:sz="0" w:space="0" w:color="auto"/>
            <w:right w:val="none" w:sz="0" w:space="0" w:color="auto"/>
          </w:divBdr>
        </w:div>
        <w:div w:id="1064063262">
          <w:marLeft w:val="640"/>
          <w:marRight w:val="0"/>
          <w:marTop w:val="0"/>
          <w:marBottom w:val="0"/>
          <w:divBdr>
            <w:top w:val="none" w:sz="0" w:space="0" w:color="auto"/>
            <w:left w:val="none" w:sz="0" w:space="0" w:color="auto"/>
            <w:bottom w:val="none" w:sz="0" w:space="0" w:color="auto"/>
            <w:right w:val="none" w:sz="0" w:space="0" w:color="auto"/>
          </w:divBdr>
        </w:div>
        <w:div w:id="73011039">
          <w:marLeft w:val="640"/>
          <w:marRight w:val="0"/>
          <w:marTop w:val="0"/>
          <w:marBottom w:val="0"/>
          <w:divBdr>
            <w:top w:val="none" w:sz="0" w:space="0" w:color="auto"/>
            <w:left w:val="none" w:sz="0" w:space="0" w:color="auto"/>
            <w:bottom w:val="none" w:sz="0" w:space="0" w:color="auto"/>
            <w:right w:val="none" w:sz="0" w:space="0" w:color="auto"/>
          </w:divBdr>
        </w:div>
        <w:div w:id="1322805821">
          <w:marLeft w:val="640"/>
          <w:marRight w:val="0"/>
          <w:marTop w:val="0"/>
          <w:marBottom w:val="0"/>
          <w:divBdr>
            <w:top w:val="none" w:sz="0" w:space="0" w:color="auto"/>
            <w:left w:val="none" w:sz="0" w:space="0" w:color="auto"/>
            <w:bottom w:val="none" w:sz="0" w:space="0" w:color="auto"/>
            <w:right w:val="none" w:sz="0" w:space="0" w:color="auto"/>
          </w:divBdr>
        </w:div>
        <w:div w:id="1315987086">
          <w:marLeft w:val="640"/>
          <w:marRight w:val="0"/>
          <w:marTop w:val="0"/>
          <w:marBottom w:val="0"/>
          <w:divBdr>
            <w:top w:val="none" w:sz="0" w:space="0" w:color="auto"/>
            <w:left w:val="none" w:sz="0" w:space="0" w:color="auto"/>
            <w:bottom w:val="none" w:sz="0" w:space="0" w:color="auto"/>
            <w:right w:val="none" w:sz="0" w:space="0" w:color="auto"/>
          </w:divBdr>
        </w:div>
        <w:div w:id="216550207">
          <w:marLeft w:val="640"/>
          <w:marRight w:val="0"/>
          <w:marTop w:val="0"/>
          <w:marBottom w:val="0"/>
          <w:divBdr>
            <w:top w:val="none" w:sz="0" w:space="0" w:color="auto"/>
            <w:left w:val="none" w:sz="0" w:space="0" w:color="auto"/>
            <w:bottom w:val="none" w:sz="0" w:space="0" w:color="auto"/>
            <w:right w:val="none" w:sz="0" w:space="0" w:color="auto"/>
          </w:divBdr>
        </w:div>
        <w:div w:id="1584757412">
          <w:marLeft w:val="640"/>
          <w:marRight w:val="0"/>
          <w:marTop w:val="0"/>
          <w:marBottom w:val="0"/>
          <w:divBdr>
            <w:top w:val="none" w:sz="0" w:space="0" w:color="auto"/>
            <w:left w:val="none" w:sz="0" w:space="0" w:color="auto"/>
            <w:bottom w:val="none" w:sz="0" w:space="0" w:color="auto"/>
            <w:right w:val="none" w:sz="0" w:space="0" w:color="auto"/>
          </w:divBdr>
        </w:div>
        <w:div w:id="319969308">
          <w:marLeft w:val="640"/>
          <w:marRight w:val="0"/>
          <w:marTop w:val="0"/>
          <w:marBottom w:val="0"/>
          <w:divBdr>
            <w:top w:val="none" w:sz="0" w:space="0" w:color="auto"/>
            <w:left w:val="none" w:sz="0" w:space="0" w:color="auto"/>
            <w:bottom w:val="none" w:sz="0" w:space="0" w:color="auto"/>
            <w:right w:val="none" w:sz="0" w:space="0" w:color="auto"/>
          </w:divBdr>
        </w:div>
        <w:div w:id="1300650295">
          <w:marLeft w:val="640"/>
          <w:marRight w:val="0"/>
          <w:marTop w:val="0"/>
          <w:marBottom w:val="0"/>
          <w:divBdr>
            <w:top w:val="none" w:sz="0" w:space="0" w:color="auto"/>
            <w:left w:val="none" w:sz="0" w:space="0" w:color="auto"/>
            <w:bottom w:val="none" w:sz="0" w:space="0" w:color="auto"/>
            <w:right w:val="none" w:sz="0" w:space="0" w:color="auto"/>
          </w:divBdr>
        </w:div>
        <w:div w:id="654147109">
          <w:marLeft w:val="640"/>
          <w:marRight w:val="0"/>
          <w:marTop w:val="0"/>
          <w:marBottom w:val="0"/>
          <w:divBdr>
            <w:top w:val="none" w:sz="0" w:space="0" w:color="auto"/>
            <w:left w:val="none" w:sz="0" w:space="0" w:color="auto"/>
            <w:bottom w:val="none" w:sz="0" w:space="0" w:color="auto"/>
            <w:right w:val="none" w:sz="0" w:space="0" w:color="auto"/>
          </w:divBdr>
        </w:div>
        <w:div w:id="3828890">
          <w:marLeft w:val="640"/>
          <w:marRight w:val="0"/>
          <w:marTop w:val="0"/>
          <w:marBottom w:val="0"/>
          <w:divBdr>
            <w:top w:val="none" w:sz="0" w:space="0" w:color="auto"/>
            <w:left w:val="none" w:sz="0" w:space="0" w:color="auto"/>
            <w:bottom w:val="none" w:sz="0" w:space="0" w:color="auto"/>
            <w:right w:val="none" w:sz="0" w:space="0" w:color="auto"/>
          </w:divBdr>
        </w:div>
        <w:div w:id="1826433584">
          <w:marLeft w:val="640"/>
          <w:marRight w:val="0"/>
          <w:marTop w:val="0"/>
          <w:marBottom w:val="0"/>
          <w:divBdr>
            <w:top w:val="none" w:sz="0" w:space="0" w:color="auto"/>
            <w:left w:val="none" w:sz="0" w:space="0" w:color="auto"/>
            <w:bottom w:val="none" w:sz="0" w:space="0" w:color="auto"/>
            <w:right w:val="none" w:sz="0" w:space="0" w:color="auto"/>
          </w:divBdr>
        </w:div>
        <w:div w:id="1998262229">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9A2EF58F024366A7BDEC087E9818C4"/>
        <w:category>
          <w:name w:val="General"/>
          <w:gallery w:val="placeholder"/>
        </w:category>
        <w:types>
          <w:type w:val="bbPlcHdr"/>
        </w:types>
        <w:behaviors>
          <w:behavior w:val="content"/>
        </w:behaviors>
        <w:guid w:val="{50280A71-E3B2-499A-935D-0126BB8CCEA0}"/>
      </w:docPartPr>
      <w:docPartBody>
        <w:p w:rsidR="00EC602B" w:rsidRDefault="0056061A" w:rsidP="0056061A">
          <w:pPr>
            <w:pStyle w:val="3C9A2EF58F024366A7BDEC087E9818C4"/>
          </w:pPr>
          <w:r w:rsidRPr="00FA57C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4F06775-22E4-4752-8DBB-98E4F8D775C2}"/>
      </w:docPartPr>
      <w:docPartBody>
        <w:p w:rsidR="00297873" w:rsidRDefault="0033303E">
          <w:r w:rsidRPr="00CA67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1A"/>
    <w:rsid w:val="001C445C"/>
    <w:rsid w:val="00297873"/>
    <w:rsid w:val="0033303E"/>
    <w:rsid w:val="0056061A"/>
    <w:rsid w:val="006A1328"/>
    <w:rsid w:val="00707279"/>
    <w:rsid w:val="00BA4AE7"/>
    <w:rsid w:val="00BD715A"/>
    <w:rsid w:val="00EC602B"/>
    <w:rsid w:val="00ED12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03E"/>
    <w:rPr>
      <w:color w:val="808080"/>
    </w:rPr>
  </w:style>
  <w:style w:type="paragraph" w:customStyle="1" w:styleId="3C9A2EF58F024366A7BDEC087E9818C4">
    <w:name w:val="3C9A2EF58F024366A7BDEC087E9818C4"/>
    <w:rsid w:val="005606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8EF34E-BC19-4223-A082-AADB95A36406}">
  <we:reference id="wa104382081" version="1.46.0.0" store="en-US" storeType="OMEX"/>
  <we:alternateReferences>
    <we:reference id="wa104382081" version="1.46.0.0" store="" storeType="OMEX"/>
  </we:alternateReferences>
  <we:properties>
    <we:property name="MENDELEY_CITATIONS" value="[{&quot;citationID&quot;:&quot;MENDELEY_CITATION_6dc40e26-9728-4ddf-b30d-d6b8d0de3274&quot;,&quot;properties&quot;:{&quot;noteIndex&quot;:0},&quot;isEdited&quot;:false,&quot;manualOverride&quot;:{&quot;isManuallyOverridden&quot;:true,&quot;citeprocText&quot;:&quot;(1)&quot;,&quot;manualOverrideText&quot;:&quot;[1]&quot;},&quot;citationTag&quot;:&quot;MENDELEY_CITATION_v3_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&quot;,&quot;citationItems&quot;:[{&quot;id&quot;:&quot;3d910247-439f-37e4-86ff-6b25e3ef061f&quot;,&quot;itemData&quot;:{&quot;type&quot;:&quot;report&quot;,&quot;id&quot;:&quot;3d910247-439f-37e4-86ff-6b25e3ef061f&quot;,&quot;title&quot;:&quot;The Direct Examination of Three-Dimensional Bone Architecture In Vitro by Computed Tomography&quot;,&quot;author&quot;:[{&quot;family&quot;:&quot;Feldkamp&quot;,&quot;given&quot;:&quot;Lee A&quot;,&quot;parse-names&quot;:false,&quot;dropping-particle&quot;:&quot;&quot;,&quot;non-dropping-particle&quot;:&quot;&quot;},{&quot;family&quot;:&quot;Goldstein&quot;,&quot;given&quot;:&quot;Steven A&quot;,&quot;parse-names&quot;:false,&quot;dropping-particle&quot;:&quot;&quot;,&quot;non-dropping-particle&quot;:&quot;&quot;},{&quot;family&quot;:&quot;Parfitt&quot;,&quot;given&quot;:&quot;A Michael&quot;,&quot;parse-names&quot;:false,&quot;dropping-particle&quot;:&quot;&quot;,&quot;non-dropping-particle&quot;:&quot;&quot;},{&quot;family&quot;:&quot;Jesion,'&quot;,&quot;given&quot;:&quot;Gerald&quot;,&quot;parse-names&quot;:false,&quot;dropping-particle&quot;:&quot;&quot;,&quot;non-dropping-particle&quot;:&quot;&quot;},{&quot;family&quot;:&quot;Kleerekoper3&quot;,&quot;given&quot;:&quot;Michael&quot;,&quot;parse-names&quot;:false,&quot;dropping-particle&quot;:&quot;&quot;,&quot;non-dropping-particle&quot;:&quot;&quot;}],&quot;container-title&quot;:&quot;JOURNAL OF BONE AND MINERAL RESEARCH&quot;,&quot;issued&quot;:{&quot;date-parts&quot;:[[1989]]},&quot;abstract&quot;:&quot;We describe a new method for the direct examination of three-dimensional bone structure in vitro based on high-resolution computed tomography (CT). Unlike clinical CT, a three-dimensional reconstruction array is created directly, rather than a series of two-dimensional slices. All structural indices commonly determined from two-dimensional histologic sections can be obtained nondestructively from a large number of slices in each of three orthogonal directions. This permits a comprehensive description of structural variation within a specimen and greatly facilitates the study of structural anisotropy. A measure of three-dimensional connec-tivity (Euler number/tissue volume) has been determined for the first time in human cancellous bone and shown to correlate with several two-dimensional histomorphometric indices. The method has the potential for overcoming many of the limitations of current approaches to the study of bone architecture at the microscopic level.&quot;,&quot;publisher&quot;:&quot;Mary Ann Liebert, Inc., Publishers&quot;,&quot;issue&quot;:&quot;1&quot;,&quot;volume&quot;:&quot;4&quot;,&quot;container-title-short&quot;:&quot;&quot;},&quot;isTemporary&quot;:false}]},{&quot;citationID&quot;:&quot;MENDELEY_CITATION_9100b6a5-bae6-4704-9424-2a778fa2de6d&quot;,&quot;properties&quot;:{&quot;noteIndex&quot;:0},&quot;isEdited&quot;:false,&quot;manualOverride&quot;:{&quot;isManuallyOverridden&quot;:true,&quot;citeprocText&quot;:&quot;(2)&quot;,&quot;manualOverrideText&quot;:&quot;[2]&quot;},&quot;citationTag&quot;:&quot;MENDELEY_CITATION_v3_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&quot;,&quot;citationItems&quot;:[{&quot;id&quot;:&quot;c95eaa3e-4da2-30e7-b4e4-cc1361ae579a&quot;,&quot;itemData&quot;:{&quot;type&quot;:&quot;article-journal&quot;,&quot;id&quot;:&quot;c95eaa3e-4da2-30e7-b4e4-cc1361ae579a&quot;,&quot;title&quot;:&quot;Assessment of the accuracy of dental enamel thickness measurements using microfocal X-ray computed tomography&quot;,&quot;author&quot;:[{&quot;family&quot;:&quot;Olejniczak&quot;,&quot;given&quot;:&quot;Anthony J.&quot;,&quot;parse-names&quot;:false,&quot;dropping-particle&quot;:&quot;&quot;,&quot;non-dropping-particle&quot;:&quot;&quot;},{&quot;family&quot;:&quot;Grine&quot;,&quot;given&quot;:&quot;Frederick E.&quot;,&quot;parse-names&quot;:false,&quot;dropping-particle&quot;:&quot;&quot;,&quot;non-dropping-particle&quot;:&quot;&quot;}],&quot;container-title&quot;:&quot;Anatomical Record - Part A Discoveries in Molecular, Cellular, and Evolutionary Biology&quot;,&quot;DOI&quot;:&quot;10.1002/ar.a.20307&quot;,&quot;ISSN&quot;:&quot;0003276X&quot;,&quot;PMID&quot;:&quot;16463379&quot;,&quot;issued&quot;:{&quot;date-parts&quot;:[[2006,3]]},&quot;page&quot;:&quot;263-275&quot;,&quot;abstract&quot;:&quot;Tooth enamel thickness has long been an important character in studies of primate and especially hominin phylogeny, taxonomy, and adaptation. Current methods for accurately assessing enamel thickness involve the physical sectioning of teeth, because measurements of enamel thickness using some radiographic techniques are unreliable. However, because destructive methods limit sample sizes and access to important fossil specimens, it is desirable that they be replaced with nondestructive techniques. Although microfocal X-ray computed tomography (mCT) has been used recently in studies of enamel thickness, the accuracy of this technique has yet to be established. The present research compares physical sections to computer-generated mCT sections of teeth from a variety of primate and nonprimate, recent and fossil taxa to examine whether enamel thickness, tooth size, and diagenetic remineralization (fossilization) impact the ability of mCT to measure enamel thickness accurately. Results indicate that recent teeth of varying size and thickness are clearly and accurately depicted in mCT scans, with measurements from nearly identical planes in physical and mCT sections differing by 3-5%. A fossil papionin molar (ca. 2 Myr) was also accurately measured using mCT scans, although thinner enamel in much older therapsid (ca. 263-241 Myr) teeth could not be distinguished from dentine. mCT is thus an accurate technique for measuring enamel thickness in recent taxa, although heavily mineralized teeth pose an obstacle to the ability of mCT to distinguish dental tissues. Moreover, absolutely thin enamel (less than ∼ 0.10 mm) is difficult to resolve adequately in raw mCT images based on pixel values alone. Therefore, caution must be exercised in the application of mCT to the study of fossilized teeth. © 2006 Wiley-Liss, Inc.&quot;,&quot;issue&quot;:&quot;3&quot;,&quot;volume&quot;:&quot;288&quot;,&quot;container-title-short&quot;:&quot;&quot;},&quot;isTemporary&quot;:false}]},{&quot;citationID&quot;:&quot;MENDELEY_CITATION_613ec155-c3ec-4615-90fd-005ca0788181&quot;,&quot;properties&quot;:{&quot;noteIndex&quot;:0},&quot;isEdited&quot;:false,&quot;manualOverride&quot;:{&quot;isManuallyOverridden&quot;:true,&quot;citeprocText&quot;:&quot;(3)&quot;,&quot;manualOverrideText&quot;:&quot;[3]&quot;},&quot;citationTag&quot;:&quot;MENDELEY_CITATION_v3_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&quot;,&quot;citationItems&quot;:[{&quot;id&quot;:&quot;e7d5e520-0600-3775-8702-b05361ed3bcf&quot;,&quot;itemData&quot;:{&quot;type&quot;:&quot;article-journal&quot;,&quot;id&quot;:&quot;e7d5e520-0600-3775-8702-b05361ed3bcf&quot;,&quot;title&quot;:&quot;Three-dimensional modelling and concurrent measurements of root anatomy in mandibular first molar mesial roots using micro-computed tomography&quot;,&quot;author&quot;:[{&quot;family&quot;:&quot;Lee&quot;,&quot;given&quot;:&quot;J. K.&quot;,&quot;parse-names&quot;:false,&quot;dropping-particle&quot;:&quot;&quot;,&quot;non-dropping-particle&quot;:&quot;&quot;},{&quot;family&quot;:&quot;Yoo&quot;,&quot;given&quot;:&quot;Y. J.&quot;,&quot;parse-names&quot;:false,&quot;dropping-particle&quot;:&quot;&quot;,&quot;non-dropping-particle&quot;:&quot;&quot;},{&quot;family&quot;:&quot;Perinpanayagam&quot;,&quot;given&quot;:&quot;H.&quot;,&quot;parse-names&quot;:false,&quot;dropping-particle&quot;:&quot;&quot;,&quot;non-dropping-particle&quot;:&quot;&quot;},{&quot;family&quot;:&quot;Ha&quot;,&quot;given&quot;:&quot;B. H.&quot;,&quot;parse-names&quot;:false,&quot;dropping-particle&quot;:&quot;&quot;,&quot;non-dropping-particle&quot;:&quot;&quot;},{&quot;family&quot;:&quot;Lim&quot;,&quot;given&quot;:&quot;S. M.&quot;,&quot;parse-names&quot;:false,&quot;dropping-particle&quot;:&quot;&quot;,&quot;non-dropping-particle&quot;:&quot;&quot;},{&quot;family&quot;:&quot;Oh&quot;,&quot;given&quot;:&quot;S. R.&quot;,&quot;parse-names&quot;:false,&quot;dropping-particle&quot;:&quot;&quot;,&quot;non-dropping-particle&quot;:&quot;&quot;},{&quot;family&quot;:&quot;Gu&quot;,&quot;given&quot;:&quot;Y.&quot;,&quot;parse-names&quot;:false,&quot;dropping-particle&quot;:&quot;&quot;,&quot;non-dropping-particle&quot;:&quot;&quot;},{&quot;family&quot;:&quot;Chang&quot;,&quot;given&quot;:&quot;S. W.&quot;,&quot;parse-names&quot;:false,&quot;dropping-particle&quot;:&quot;&quot;,&quot;non-dropping-particle&quot;:&quot;&quot;},{&quot;family&quot;:&quot;Zhu&quot;,&quot;given&quot;:&quot;Q.&quot;,&quot;parse-names&quot;:false,&quot;dropping-particle&quot;:&quot;&quot;,&quot;non-dropping-particle&quot;:&quot;&quot;},{&quot;family&quot;:&quot;Kum&quot;,&quot;given&quot;:&quot;K. Y.&quot;,&quot;parse-names&quot;:false,&quot;dropping-particle&quot;:&quot;&quot;,&quot;non-dropping-particle&quot;:&quot;&quot;}],&quot;container-title&quot;:&quot;International Endodontic Journal&quot;,&quot;DOI&quot;:&quot;10.1111/iej.12326&quot;,&quot;ISSN&quot;:&quot;13652591&quot;,&quot;PMID&quot;:&quot;24889320&quot;,&quot;issued&quot;:{&quot;date-parts&quot;:[[2015,4,1]]},&quot;page&quot;:&quot;380-389&quot;,&quot;abstract&quot;:&quot;Aim: To obtain concurrent radicular measurements in the mesiobuccal (MB) and mesiolingual (ML) canals of mandibular first molars using scanned data of micro-computed tomography (μCT) with novel software. Methodology: The scanned data from 37 mandibular first molar mesial roots were reconstructed and analysed with custom-developed software (Kappa2). For each canal, three-dimensional (3D) surface models were re-sliced at 0.1-mm intervals perpendicular to the central axis. Dentine thicknesses, canal widths and 3D curvatures were measured automatically on each slice. Measurements were analysed statistically with anova for differences at each direction and at different levels of both canals. Results: Lateral dentine thicknesses were significantly higher than mesial and distal thicknesses, at all the levels of both canals (P &lt; 0.001). Mesial thicknesses were significantly higher than distal thicknesses in the coronal third of both canals (P &lt; 0.001). Thinnest dentine thicknesses were mainly located on the disto-inside of both canals. Narrowest canal widths were 0.24 ± 0.10 and 0.22 ± 0.09 mm in MB and ML canals, respectively. Canal curvatures were greatest in the apical third of both canals (P &lt; 0.001), and they were greater in the MB canals than in the ML canals (P &lt; 0.05). Conclusions: Micro-computed tomography with novel software provided valuable anatomical information for optimizing instrumentation and minimizing mishaps in nonsurgical root canal treatment.&quot;,&quot;issue&quot;:&quot;4&quot;,&quot;volume&quot;:&quot;48&quot;,&quot;container-title-short&quot;:&quot;&quot;},&quot;isTemporary&quot;:false}]},{&quot;citationID&quot;:&quot;MENDELEY_CITATION_0097a866-1e6d-4442-82d5-5ee5736a36a6&quot;,&quot;properties&quot;:{&quot;noteIndex&quot;:0},&quot;isEdited&quot;:false,&quot;manualOverride&quot;:{&quot;isManuallyOverridden&quot;:true,&quot;citeprocText&quot;:&quot;(4)&quot;,&quot;manualOverrideText&quot;:&quot;[4]&quot;},&quot;citationTag&quot;:&quot;MENDELEY_CITATION_v3_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&quot;,&quot;citationItems&quot;:[{&quot;id&quot;:&quot;ca0e0874-ef3e-312d-9d56-f6b25a84144f&quot;,&quot;itemData&quot;:{&quot;type&quot;:&quot;article-journal&quot;,&quot;id&quot;:&quot;ca0e0874-ef3e-312d-9d56-f6b25a84144f&quot;,&quot;title&quot;:&quot;Three-dimensional imaging using microcomputed tomography for studying tooth macromorphology&quot;,&quot;author&quot;:[{&quot;family&quot;:&quot;Plotino&quot;,&quot;given&quot;:&quot;Gianluca&quot;,&quot;parse-names&quot;:false,&quot;dropping-particle&quot;:&quot;&quot;,&quot;non-dropping-particle&quot;:&quot;&quot;},{&quot;family&quot;:&quot;Grande&quot;,&quot;given&quot;:&quot;Nicola M.&quot;,&quot;parse-names&quot;:false,&quot;dropping-particle&quot;:&quot;&quot;,&quot;non-dropping-particle&quot;:&quot;&quot;},{&quot;family&quot;:&quot;Pecci&quot;,&quot;given&quot;:&quot;Raffaella&quot;,&quot;parse-names&quot;:false,&quot;dropping-particle&quot;:&quot;&quot;,&quot;non-dropping-particle&quot;:&quot;&quot;},{&quot;family&quot;:&quot;Bedini&quot;,&quot;given&quot;:&quot;Rossella&quot;,&quot;parse-names&quot;:false,&quot;dropping-particle&quot;:&quot;&quot;,&quot;non-dropping-particle&quot;:&quot;&quot;},{&quot;family&quot;:&quot;Pameijer&quot;,&quot;given&quot;:&quot;Cornelis H.&quot;,&quot;parse-names&quot;:false,&quot;dropping-particle&quot;:&quot;&quot;,&quot;non-dropping-particle&quot;:&quot;&quot;},{&quot;family&quot;:&quot;Somma&quot;,&quot;given&quot;:&quot;Francesco&quot;,&quot;parse-names&quot;:false,&quot;dropping-particle&quot;:&quot;&quot;,&quot;non-dropping-particle&quot;:&quot;&quot;}],&quot;container-title&quot;:&quot;Journal of the American Dental Association&quot;,&quot;DOI&quot;:&quot;10.14219/jada.archive.2006.0091&quot;,&quot;ISSN&quot;:&quot;00028177&quot;,&quot;issued&quot;:{&quot;date-parts&quot;:[[2006]]},&quot;page&quot;:&quot;1555-1561&quot;,&quot;abstract&quot;:&quot;Background. The authors conducted a study to demonstrate potential applications of microcomputed tomography (microCT) in the analysis of tooth morphology. Methods. The authors selected for microCT analysis five maxillary first molars with a second canal in the mesiobuccal (MB) root, five mandibular first molars with a mesial root possessing a considerable curvature and five single-canal premolars with complicated apical anatomy. The hardware device used in this study was a desktop X-ray microfocus CT scanner (SkyScan 1072, SkyScan bvba, Aartselaar, Belgium). Results. The authors obtained a three-dimensional image from each of the 15 teeth. In three cases, the MB canals coalesced into one canal, while in the other two molars the canals were separate. Four of the five mandibular molars exhibited a single canal in the mesial root, which had a broad, flat appearance in a mesiodistal dimension. In the premolar teeth, the canals were independent; however, the apical delta and ramifications of the root canals were obvious, yet intricate. Conclusions. MicroCT offers a reproducible technique for 3-D noninvasive assessment of root canal systems. Clinical Implications. While this technique is not suitable for clinical use, it can be applied to improve preclinical training and analysis of fundamental procedures in endodontic and restorative treatment.&quot;,&quot;publisher&quot;:&quot;American Dental Association&quot;,&quot;issue&quot;:&quot;11&quot;,&quot;volume&quot;:&quot;137&quot;,&quot;container-title-short&quot;:&quot;&quot;},&quot;isTemporary&quot;:false}]},{&quot;citationID&quot;:&quot;MENDELEY_CITATION_7066454e-58f7-4bcc-adc2-6acc659dace9&quot;,&quot;properties&quot;:{&quot;noteIndex&quot;:0},&quot;isEdited&quot;:false,&quot;manualOverride&quot;:{&quot;isManuallyOverridden&quot;:true,&quot;citeprocText&quot;:&quot;(5)&quot;,&quot;manualOverrideText&quot;:&quot;[5]&quot;},&quot;citationTag&quot;:&quot;MENDELEY_CITATION_v3_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&quot;,&quot;citationItems&quot;:[{&quot;id&quot;:&quot;57b6824c-ec15-362f-832b-c82efb1ea176&quot;,&quot;itemData&quot;:{&quot;type&quot;:&quot;article-journal&quot;,&quot;id&quot;:&quot;57b6824c-ec15-362f-832b-c82efb1ea176&quot;,&quot;title&quot;:&quot;Present and future in the use of micro-CT scanner 3D analysis for the study of dental and root canal morphology&quot;,&quot;author&quot;:[{&quot;family&quot;:&quot;Grande&quot;,&quot;given&quot;:&quot;Nicola M.&quot;,&quot;parse-names&quot;:false,&quot;dropping-particle&quot;:&quot;&quot;,&quot;non-dropping-particle&quot;:&quot;&quot;},{&quot;family&quot;:&quot;Plotino&quot;,&quot;given&quot;:&quot;Gianluca&quot;,&quot;parse-names&quot;:false,&quot;dropping-particle&quot;:&quot;&quot;,&quot;non-dropping-particle&quot;:&quot;&quot;},{&quot;family&quot;:&quot;Gambarini&quot;,&quot;given&quot;:&quot;Gianluca&quot;,&quot;parse-names&quot;:false,&quot;dropping-particle&quot;:&quot;&quot;,&quot;non-dropping-particle&quot;:&quot;&quot;},{&quot;family&quot;:&quot;Testarelli&quot;,&quot;given&quot;:&quot;Luca&quot;,&quot;parse-names&quot;:false,&quot;dropping-particle&quot;:&quot;&quot;,&quot;non-dropping-particle&quot;:&quot;&quot;},{&quot;family&quot;:&quot;D'Ambrosio&quot;,&quot;given&quot;:&quot;Ferdinando&quot;,&quot;parse-names&quot;:false,&quot;dropping-particle&quot;:&quot;&quot;,&quot;non-dropping-particle&quot;:&quot;&quot;},{&quot;family&quot;:&quot;Pecci&quot;,&quot;given&quot;:&quot;Raffaella&quot;,&quot;parse-names&quot;:false,&quot;dropping-particle&quot;:&quot;&quot;,&quot;non-dropping-particle&quot;:&quot;&quot;},{&quot;family&quot;:&quot;Bedini&quot;,&quot;given&quot;:&quot;Rossella&quot;,&quot;parse-names&quot;:false,&quot;dropping-particle&quot;:&quot;&quot;,&quot;non-dropping-particle&quot;:&quot;&quot;}],&quot;container-title&quot;:&quot;Annali dell'Istituto Superiore di Sanita&quot;,&quot;DOI&quot;:&quot;10.4415/ann_12_01_05&quot;,&quot;ISSN&quot;:&quot;00212571&quot;,&quot;PMID&quot;:&quot;22456012&quot;,&quot;issued&quot;:{&quot;date-parts&quot;:[[2012]]},&quot;page&quot;:&quot;26-34&quot;,&quot;abstract&quot;:&quot;The goal of the present article is to illustrate and analyze the applications and the potential of microcomputed tomography (micro-CT) in the analysis of tooth anatomy and root canal morphology. The authors performed a micro-CT analysis of the following different teeth: maxillary first molars with a second canal in the mesiobuccal (MB) root, mandibular first molars with complex anatomy in the mesial root, premolars with single and double roots and with complicated apical anatomy. The hardware device used in this study was a desktop X-ray microfocus CT scanner (SkyScan 1072, SkyScan bvba, Aartselaar, Belgium). A specific software ResolveRT Amira (Visage Imaging) was used for the 3D analysis and imaging. The authors obtained three-dimensional images from 15 teeth. It was possible to precisely visualize and analyze external and internal anatomy of teeth, showing the finest details. Among the 5 upper molars analyzed, in three cases, the MB canals joined into one canal, while in the other two molars the two mesial canals were separate. Among the lower molars two of the five samples exhibited a single canal in the mesial root, which had a broad, flat appearance in a mesiodistal dimension. In the five premolar teeth, the canals were independent; however, the apical delta and ramifications of the root canals were quite complex. Micro-CT offers a simple and reproducible technique for 3D noninvasive assessment of the anatomy of root canal systems.&quot;,&quot;issue&quot;:&quot;1&quot;,&quot;volume&quot;:&quot;48&quot;,&quot;container-title-short&quot;:&quot;&quot;},&quot;isTemporary&quot;:false}]},{&quot;citationID&quot;:&quot;MENDELEY_CITATION_7d783bd6-95f1-4848-a6aa-e29362632ea6&quot;,&quot;properties&quot;:{&quot;noteIndex&quot;:0},&quot;isEdited&quot;:false,&quot;manualOverride&quot;:{&quot;isManuallyOverridden&quot;:true,&quot;citeprocText&quot;:&quot;(6)&quot;,&quot;manualOverrideText&quot;:&quot;[6]&quot;},&quot;citationTag&quot;:&quot;MENDELEY_CITATION_v3_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&quot;,&quot;citationItems&quot;:[{&quot;id&quot;:&quot;866f9652-b330-3afa-accb-c419c2570823&quot;,&quot;itemData&quot;:{&quot;type&quot;:&quot;article-journal&quot;,&quot;id&quot;:&quot;866f9652-b330-3afa-accb-c419c2570823&quot;,&quot;title&quot;:&quot;Comparative accuracy of the Clearing Technique, CBCT and Micro-CT methods in studying the mesial root canal configuration of mandibular first molars&quot;,&quot;author&quot;:[{&quot;family&quot;:&quot;Ordinola-Zapata&quot;,&quot;given&quot;:&quot;R.&quot;,&quot;parse-names&quot;:false,&quot;dropping-particle&quot;:&quot;&quot;,&quot;non-dropping-particle&quot;:&quot;&quot;},{&quot;family&quot;:&quot;Bramante&quot;,&quot;given&quot;:&quot;C. M.&quot;,&quot;parse-names&quot;:false,&quot;dropping-particle&quot;:&quot;&quot;,&quot;non-dropping-particle&quot;:&quot;&quot;},{&quot;family&quot;:&quot;Versiani&quot;,&quot;given&quot;:&quot;M. A.&quot;,&quot;parse-names&quot;:false,&quot;dropping-particle&quot;:&quot;&quot;,&quot;non-dropping-particle&quot;:&quot;&quot;},{&quot;family&quot;:&quot;Moldauer&quot;,&quot;given&quot;:&quot;B. I.&quot;,&quot;parse-names&quot;:false,&quot;dropping-particle&quot;:&quot;&quot;,&quot;non-dropping-particle&quot;:&quot;&quot;},{&quot;family&quot;:&quot;Topham&quot;,&quot;given&quot;:&quot;G.&quot;,&quot;parse-names&quot;:false,&quot;dropping-particle&quot;:&quot;&quot;,&quot;non-dropping-particle&quot;:&quot;&quot;},{&quot;family&quot;:&quot;Gutmann&quot;,&quot;given&quot;:&quot;J. L.&quot;,&quot;parse-names&quot;:false,&quot;dropping-particle&quot;:&quot;&quot;,&quot;non-dropping-particle&quot;:&quot;&quot;},{&quot;family&quot;:&quot;Nuñez&quot;,&quot;given&quot;:&quot;A.&quot;,&quot;parse-names&quot;:false,&quot;dropping-particle&quot;:&quot;&quot;,&quot;non-dropping-particle&quot;:&quot;&quot;},{&quot;family&quot;:&quot;Duarte&quot;,&quot;given&quot;:&quot;M. A.Hungaro&quot;,&quot;parse-names&quot;:false,&quot;dropping-particle&quot;:&quot;&quot;,&quot;non-dropping-particle&quot;:&quot;&quot;},{&quot;family&quot;:&quot;Abella&quot;,&quot;given&quot;:&quot;F.&quot;,&quot;parse-names&quot;:false,&quot;dropping-particle&quot;:&quot;&quot;,&quot;non-dropping-particle&quot;:&quot;&quot;}],&quot;container-title&quot;:&quot;International Endodontic Journal&quot;,&quot;DOI&quot;:&quot;10.1111/iej.12593&quot;,&quot;ISSN&quot;:&quot;13652591&quot;,&quot;PMID&quot;:&quot;26659613&quot;,&quot;issued&quot;:{&quot;date-parts&quot;:[[2017,1,1]]},&quot;page&quot;:&quot;90-96&quot;,&quot;abstract&quot;:&quot;Aims: To compare the accuracy of the clearing technique and cone beam computed tomography (CBCT) in the assessment of root canal configurations using micro-computed tomography (micro-CT) imaging system as the reference standard. Methodology: Thirty-two mesial roots of mandibular first molars, selected on the basis of micro-CT scans (voxel size: 19.6 μm) and presenting several canal configurations, were evaluated using 2 CBCT scanners (voxels sizes: 120 μm and 150 μm) followed by the clearing technique. Two examiners analysed the data from each method and classified the anatomical configuration of the mesial canal according to Vertucci's system. Data were compared using Fisher's exact and chi-square tests. Reliability for each assessment was verified by the kappa test, and significance level was set at 5%. Results: Kappa value indicated a high level of agreement between the examiners. Detection of type I configurations was significantly lower in cleared teeth (P &lt; 0.05), whilst type II root canals were detected in all specimens by both tests (P &gt; 0.05). In mesial roots with variable anatomical configurations, CBCT and the clearing method were significantly less accurate than the reference standard (P &lt; 0.05). Conclusion: Within the tooth population studied, accuracy of identifying mesial root canal configuration was influenced greatly by the evaluation method and the type of anatomy. Detection of type I configurations in cleared teeth was significantly lower, whilst type II configurations were detected in all specimens by both methods. In mesial roots with variable anatomical configurations, neither CBCT nor clearing methods were accurate for detecting the actual root canal anatomy.&quot;,&quot;publisher&quot;:&quot;Blackwell Publishing Ltd&quot;,&quot;issue&quot;:&quot;1&quot;,&quot;volume&quot;:&quot;50&quot;,&quot;container-title-short&quot;:&quot;&quot;},&quot;isTemporary&quot;:false}]},{&quot;citationID&quot;:&quot;MENDELEY_CITATION_8a8b3f09-cc88-42ab-bf0c-1ea8ec318c69&quot;,&quot;properties&quot;:{&quot;noteIndex&quot;:0},&quot;isEdited&quot;:false,&quot;manualOverride&quot;:{&quot;isManuallyOverridden&quot;:true,&quot;citeprocText&quot;:&quot;(7)&quot;,&quot;manualOverrideText&quot;:&quot;[7]&quot;},&quot;citationTag&quot;:&quot;MENDELEY_CITATION_v3_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&quot;,&quot;citationItems&quot;:[{&quot;id&quot;:&quot;08e5dbdf-9d9c-3213-af7f-bdf46158008f&quot;,&quot;itemData&quot;:{&quot;type&quot;:&quot;report&quot;,&quot;id&quot;:&quot;08e5dbdf-9d9c-3213-af7f-bdf46158008f&quot;,&quot;title&quot;:&quot;Micro-computed tomography: a new tool for experimental endodontology&quot;,&quot;author&quot;:[{&quot;family&quot;:&quot;Rhodes&quot;,&quot;given&quot;:&quot;J S&quot;,&quot;parse-names&quot;:false,&quot;dropping-particle&quot;:&quot;&quot;,&quot;non-dropping-particle&quot;:&quot;&quot;},{&quot;family&quot;:&quot;Pitt Ford&quot;,&quot;given&quot;:&quot;T R&quot;,&quot;parse-names&quot;:false,&quot;dropping-particle&quot;:&quot;&quot;,&quot;non-dropping-particle&quot;:&quot;&quot;},{&quot;family&quot;:&quot;Lynch&quot;,&quot;given&quot;:&quot;J A&quot;,&quot;parse-names&quot;:false,&quot;dropping-particle&quot;:&quot;&quot;,&quot;non-dropping-particle&quot;:&quot;&quot;},{&quot;family&quot;:&quot;Liepins&quot;,&quot;given&quot;:&quot;P J&quot;,&quot;parse-names&quot;:false,&quot;dropping-particle&quot;:&quot;&quot;,&quot;non-dropping-particle&quot;:&quot;&quot;},{&quot;family&quot;:&quot;Curtis&quot;,&quot;given&quot;:&quot;&amp; R&quot;,&quot;parse-names&quot;:false,&quot;dropping-particle&quot;:&quot;v&quot;,&quot;non-dropping-particle&quot;:&quot;&quot;}],&quot;abstract&quot;:&quot;Rhodes JS, Pitt Ford TR, Lynch JA, Liepins PJ, Curtis RV. Micro-computed tomography: a new tool for experimental endodontology. International Endodontic Journal, 32, 165±170, 1999. Aim Micro-computed tomography (MCT) using cone-beam geometry is a method of producing true 3D images of the structure of small samples. A prototype MCT unit was adapted for imaging teeth to examine whether it could be used to quantify the instrumenta-tion of root canals. Methodology Ten mandibular first molar teeth that had intact crowns and fully formed roots were scanned using MCT at a resolution of 0.081 mm and 3D-rendered images created; root canals were segmented from this. Reproducibility of MCT was verified for root canal shape and size. Access cavities were prepared into the pulp space and root canals enlarged to a continuously tapering preparation using a crowndown technique. Each tooth was scanned again to allow comparison of pre-and post-instrumentation images. The roots were then sectioned at five predetermined horizontal levels for video-digitized measurement of dimensions of roots and root canals. The video images had a resolution of 0.025 mm. Video-digitized images of the physical cut surfaces were compared with equivalent MCT reconstructed images. The total area of the root canals (internal) and root (external) at each level were calculated from both MCT reconstructions and video-digitized images, and compared. Results There was a highly significant correlation between MCT and video images for both external and internal areas (r  0.94). Rendered 3D images were constructed to show the root canal systems of teeth. The total volumes of the apical 7.5 mm of root canals were calculated from rendered images of nine teeth before and after instrumentation. The mean amount of dentine removed by instrumentation was 3.725 mm 3 , which was 28% of the original canal volume. Conclusions Micro-computed tomography was shown to be accurate for experimental endodontology.&quot;,&quot;container-title-short&quot;:&quot;&quot;},&quot;isTemporary&quot;:false}]},{&quot;citationID&quot;:&quot;MENDELEY_CITATION_107ec54b-47e4-4343-ab6b-89e0d4281bf2&quot;,&quot;properties&quot;:{&quot;noteIndex&quot;:0},&quot;isEdited&quot;:false,&quot;manualOverride&quot;:{&quot;isManuallyOverridden&quot;:true,&quot;citeprocText&quot;:&quot;(8,9)&quot;,&quot;manualOverrideText&quot;:&quot;[8,9]&quot;},&quot;citationTag&quot;:&quot;MENDELEY_CITATION_v3_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&quot;,&quot;citationItems&quot;:[{&quot;id&quot;:&quot;9c31ff1d-2660-3d5f-a87b-f77fa128f4ba&quot;,&quot;itemData&quot;:{&quot;type&quot;:&quot;report&quot;,&quot;id&quot;:&quot;9c31ff1d-2660-3d5f-a87b-f77fa128f4ba&quot;,&quot;title&quot;:&quot;C-Shaped Canal System in Mandibular Second Molars: Part II-Radiographic Features&quot;,&quot;author&quot;:[{&quot;family&quot;:&quot;Fan&quot;,&quot;given&quot;:&quot;Bing&quot;,&quot;parse-names&quot;:false,&quot;dropping-particle&quot;:&quot;&quot;,&quot;non-dropping-particle&quot;:&quot;&quot;},{&quot;family&quot;:&quot;Cheung&quot;,&quot;given&quot;:&quot;Gary S P&quot;,&quot;parse-names&quot;:false,&quot;dropping-particle&quot;:&quot;&quot;,&quot;non-dropping-particle&quot;:&quot;&quot;},{&quot;family&quot;:&quot;Fan&quot;,&quot;given&quot;:&quot;Mingwen&quot;,&quot;parse-names&quot;:false,&quot;dropping-particle&quot;:&quot;&quot;,&quot;non-dropping-particle&quot;:&quot;&quot;},{&quot;family&quot;:&quot;Gutmann&quot;,&quot;given&quot;:&quot;James L&quot;,&quot;parse-names&quot;:false,&quot;dropping-particle&quot;:&quot;&quot;,&quot;non-dropping-particle&quot;:&quot;&quot;},{&quot;family&quot;:&quot;Fan&quot;,&quot;given&quot;:&quot;Wei&quot;,&quot;parse-names&quot;:false,&quot;dropping-particle&quot;:&quot;&quot;,&quot;non-dropping-particle&quot;:&quot;&quot;}],&quot;issued&quot;:{&quot;date-parts&quot;:[[2004]]},&quot;abstract&quot;:&quot;The purpose of this study was to investigate the relation between the radiographic features of C-shaped mandibular second molars and the cross-sectional shapes of their root canal system. Fifty-eight extracted mandibular second molars with fused roots were collected from a native Chinese population. The teeth were scanned at 0.5-mm interval thickness by micro-computed tomography (CT) and observed at 11 levels. The 54 teeth that possessed a C-shaped canal system were further examined. Their radiographic appearances were classified into three types according to discernible radiographic features. The results were subject to the Kruskal-Wallis statistical test. In these 54 molars , 16 teeth (29.63%) showed a type I radio-graphic image, 22 (40.74%) type II, and 16 (29.63%) type III. In the type I category, the C1 and C4 canal configurations were mostly found in the apical area. Categories C2 and C3 were the main configurations in the middle and apical areas in type II and III. The type III had more C2 canals in middle area than type II. These results suggested that it was possible to predict the presence and the configuration of C-shaped canal system by the radio-graphic appearance.&quot;,&quot;container-title-short&quot;:&quot;&quot;},&quot;isTemporary&quot;:false},{&quot;id&quot;:&quot;198d69ff-7db8-3263-b414-af759223daf2&quot;,&quot;itemData&quot;:{&quot;type&quot;:&quot;report&quot;,&quot;id&quot;:&quot;198d69ff-7db8-3263-b414-af759223daf2&quot;,&quot;title&quot;:&quot;CASE REPORT/CLINICAL TECHNIQUES C-shaped Canal System in Mandibular Second Molars: Part I-Anatomical Features&quot;,&quot;author&quot;:[{&quot;family&quot;:&quot;Fan&quot;,&quot;given&quot;:&quot;Bing&quot;,&quot;parse-names&quot;:false,&quot;dropping-particle&quot;:&quot;&quot;,&quot;non-dropping-particle&quot;:&quot;&quot;},{&quot;family&quot;:&quot;Cheung&quot;,&quot;given&quot;:&quot;Gary S P&quot;,&quot;parse-names&quot;:false,&quot;dropping-particle&quot;:&quot;&quot;,&quot;non-dropping-particle&quot;:&quot;&quot;},{&quot;family&quot;:&quot;Fan&quot;,&quot;given&quot;:&quot;Mingwen&quot;,&quot;parse-names&quot;:false,&quot;dropping-particle&quot;:&quot;&quot;,&quot;non-dropping-particle&quot;:&quot;&quot;},{&quot;family&quot;:&quot;Gutmann&quot;,&quot;given&quot;:&quot;James L&quot;,&quot;parse-names&quot;:false,&quot;dropping-particle&quot;:&quot;&quot;,&quot;non-dropping-particle&quot;:&quot;&quot;},{&quot;family&quot;:&quot;Bian&quot;,&quot;given&quot;:&quot;Zhuan&quot;,&quot;parse-names&quot;:false,&quot;dropping-particle&quot;:&quot;&quot;,&quot;non-dropping-particle&quot;:&quot;&quot;}],&quot;issued&quot;:{&quot;date-parts&quot;:[[2004]]},&quot;abstract&quot;:&quot;The purpose of this study was to investigate the anatomical features of C-shaped root canal system in mandibular second molars using micro-computed tomography (CT). Fifty-eight extracted mandibular second molars with fused roots were collected from a native Chinese population. The teeth were scanned into layers of 0.5-mm thickness by CT and measurements were made at eleven levels. The ratio of the depth of the deepest part of the groove to the buccal-lingual thickness of the cross-section of the root was calculated for each tooth. The canal shapes of the scanned cross-sections were assessed and classified according to a modified Melton's method. Results were subject to the Kruskal-Wallis test. Of the 58 molars, 54 had a C-shaped canal system with a mean groove-to-thickness ratio of 47.96%; the four teeth without a C-shaped canal had a mean ratio of 14.82%. Most orifices (98.1%) were found within 3 mm below the cementoenamel junction. Of teeth with a C-shape canal system, a majority demonstrated an orifice with an uninterrupted \&quot;C\&quot; configuration. Seventeen canals divided in the apical portion, most of which did so within 2 mm from the apex. The cross-sectional shape varied drastically along the length of the canal. Teeth with a high groove-to-thickness ratio had at least one section with C1, C2, or C3 configuration. The canal shape in middle and apical thirds of C-shaped canal systems could not be predicted on the basis of the shape at the orifice level. Section 2 of this paper addressed the correlation between the radiographic appearance and these CT images.&quot;,&quot;container-title-short&quot;:&quot;&quot;},&quot;isTemporary&quot;:false}]},{&quot;citationID&quot;:&quot;MENDELEY_CITATION_424ef3e6-49ae-42e2-9964-25da5bdfafd7&quot;,&quot;properties&quot;:{&quot;noteIndex&quot;:0},&quot;isEdited&quot;:false,&quot;manualOverride&quot;:{&quot;isManuallyOverridden&quot;:true,&quot;citeprocText&quot;:&quot;(10)&quot;,&quot;manualOverrideText&quot;:&quot;[10]&quot;},&quot;citationTag&quot;:&quot;MENDELEY_CITATION_v3_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&quot;,&quot;citationItems&quot;:[{&quot;id&quot;:&quot;1a19a24a-912c-35d5-b995-21521114c6c8&quot;,&quot;itemData&quot;:{&quot;type&quot;:&quot;report&quot;,&quot;id&quot;:&quot;1a19a24a-912c-35d5-b995-21521114c6c8&quot;,&quot;title&quot;:&quot;Microcomputed Tomography: An Advanced System for Detailed Endodontic Research&quot;,&quot;author&quot;:[{&quot;family&quot;:&quot;Nielsen&quot;,&quot;given&quot;:&quot;R Blake&quot;,&quot;parse-names&quot;:false,&quot;dropping-particle&quot;:&quot;&quot;,&quot;non-dropping-particle&quot;:&quot;&quot;},{&quot;family&quot;:&quot;Alyassin&quot;,&quot;given&quot;:&quot;Abdalmajeid M&quot;,&quot;parse-names&quot;:false,&quot;dropping-particle&quot;:&quot;&quot;,&quot;non-dropping-particle&quot;:&quot;&quot;},{&quot;family&quot;:&quot;Peters&quot;,&quot;given&quot;:&quot;Donald D&quot;,&quot;parse-names&quot;:false,&quot;dropping-particle&quot;:&quot;&quot;,&quot;non-dropping-particle&quot;:&quot;&quot;},{&quot;family&quot;:&quot;Carnes&quot;,&quot;given&quot;:&quot;David L&quot;,&quot;parse-names&quot;:false,&quot;dropping-particle&quot;:&quot;&quot;,&quot;non-dropping-particle&quot;:&quot;&quot;},{&quot;family&quot;:&quot;Lancaster&quot;,&quot;given&quot;:&quot;Jack&quot;,&quot;parse-names&quot;:false,&quot;dropping-particle&quot;:&quot;&quot;,&quot;non-dropping-particle&quot;:&quot;&quot;}],&quot;issued&quot;:{&quot;date-parts&quot;:[[1995]]},&quot;abstract&quot;:&quot;This study evaluated the value of microcomputed tomography (MCT) for use in endodontic research. Four periodontally involved highly calcified maxil-lary first molars were extracted and then scanned for evaluation by a MCT system. The teeth were then instrumented, and 2 of the 4 obturated before rescanning for comparison evaluation. Several capabilities of the MCT to advance endodontic research significantly were observed: the ability of the MCT to present accurately the external and internal morphologies of the tooth without tooth destruction; the possibility of showing changes over time in surface areas and volumes of tissues; the ability to assess area and volume changes after instrumentation or obturation; and the capability of evaluating canal transportation following instru-mentation or instrumentation and obturation. The t~mendous potential of this scientific tool was discussed .&quot;,&quot;issue&quot;:&quot;11&quot;,&quot;volume&quot;:&quot;21&quot;,&quot;container-title-short&quot;:&quot;&quot;},&quot;isTemporary&quot;:false}]},{&quot;citationID&quot;:&quot;MENDELEY_CITATION_1ae39127-0aff-4d03-97f0-6b0692fd4e57&quot;,&quot;properties&quot;:{&quot;noteIndex&quot;:0},&quot;isEdited&quot;:false,&quot;manualOverride&quot;:{&quot;isManuallyOverridden&quot;:true,&quot;citeprocText&quot;:&quot;(11)&quot;,&quot;manualOverrideText&quot;:&quot;[11]&quot;},&quot;citationTag&quot;:&quot;MENDELEY_CITATION_v3_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&quot;,&quot;citationItems&quot;:[{&quot;id&quot;:&quot;730dc85b-0f7a-3627-a3b4-0959fc4728e5&quot;,&quot;itemData&quot;:{&quot;type&quot;:&quot;article-journal&quot;,&quot;id&quot;:&quot;730dc85b-0f7a-3627-a3b4-0959fc4728e5&quot;,&quot;title&quot;:&quot;Quantitative Three-Dimensional Analysis of Root Canal Curvature in Maxillary First Molars Using Micro-Computed Tomography&quot;,&quot;author&quot;:[{&quot;family&quot;:&quot;Lee&quot;,&quot;given&quot;:&quot;Jong Ki&quot;,&quot;parse-names&quot;:false,&quot;dropping-particle&quot;:&quot;&quot;,&quot;non-dropping-particle&quot;:&quot;&quot;},{&quot;family&quot;:&quot;Ha&quot;,&quot;given&quot;:&quot;Byung Hyun&quot;,&quot;parse-names&quot;:false,&quot;dropping-particle&quot;:&quot;&quot;,&quot;non-dropping-particle&quot;:&quot;&quot;},{&quot;family&quot;:&quot;Choi&quot;,&quot;given&quot;:&quot;Jeong Ho&quot;,&quot;parse-names&quot;:false,&quot;dropping-particle&quot;:&quot;&quot;,&quot;non-dropping-particle&quot;:&quot;&quot;},{&quot;family&quot;:&quot;Heo&quot;,&quot;given&quot;:&quot;Seok Mo&quot;,&quot;parse-names&quot;:false,&quot;dropping-particle&quot;:&quot;&quot;,&quot;non-dropping-particle&quot;:&quot;&quot;},{&quot;family&quot;:&quot;Perinpanayagam&quot;,&quot;given&quot;:&quot;Hiran&quot;,&quot;parse-names&quot;:false,&quot;dropping-particle&quot;:&quot;&quot;,&quot;non-dropping-particle&quot;:&quot;&quot;}],&quot;container-title&quot;:&quot;Journal of Endodontics&quot;,&quot;DOI&quot;:&quot;10.1016/j.joen.2006.04.012&quot;,&quot;ISSN&quot;:&quot;00992399&quot;,&quot;PMID&quot;:&quot;16982269&quot;,&quot;issued&quot;:{&quot;date-parts&quot;:[[2006,10]]},&quot;page&quot;:&quot;941-945&quot;,&quot;abstract&quot;:&quot;In endodontic therapy, access and instrumentation are strongly affected by root canal curvature. However, the few studies that have actually measured curvature are mostly from two-dimensional radiographs. The purpose of this study was to measure the three-dimensional (3D) canal curvature in maxillary first molars using micro-computed tomography (microCT) and mathematical modeling. Extracted maxillary first molars (46) were scanned by microCT (502 image slices/tooth, 1024X1024 pixels, voxel size of 19.5 × 19.5 × 39.0 μm) and their canals reconstructed by 3D modeling software. The intersection of major and minor axes in the canal space of each image slice were connected to create an imaginary central axis for each canal. The radius of curvature of the tangential circle was measured and inverted as a measure of curvature using custom-made mathematical modeling software. Root canal curvature was greatest in the apical third and least in the middle third for all canals. The greatest curvatures were in the mesiobuccal (MB) canal (0.76 ± 0.48 mm-1) with abrupt curves, and the least curvatures were in the palatal (P) canal (0.38 ± 0.34 mm-1) with a gradual curve. This study has measured the 3D curvature of root canals in maxillary first molars and reinforced the value of microCT with mathematical modeling. © 2006 American Association of Endodontists.&quot;,&quot;issue&quot;:&quot;10&quot;,&quot;volume&quot;:&quot;32&quot;,&quot;container-title-short&quot;:&quot;&quot;},&quot;isTemporary&quot;:false}]},{&quot;citationID&quot;:&quot;MENDELEY_CITATION_8f761f89-1464-4c0f-b7ca-6701818491d3&quot;,&quot;properties&quot;:{&quot;noteIndex&quot;:0},&quot;isEdited&quot;:false,&quot;manualOverride&quot;:{&quot;isManuallyOverridden&quot;:true,&quot;citeprocText&quot;:&quot;(11)&quot;,&quot;manualOverrideText&quot;:&quot;[11]&quot;},&quot;citationTag&quot;:&quot;MENDELEY_CITATION_v3_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&quot;,&quot;citationItems&quot;:[{&quot;id&quot;:&quot;730dc85b-0f7a-3627-a3b4-0959fc4728e5&quot;,&quot;itemData&quot;:{&quot;type&quot;:&quot;article-journal&quot;,&quot;id&quot;:&quot;730dc85b-0f7a-3627-a3b4-0959fc4728e5&quot;,&quot;title&quot;:&quot;Quantitative Three-Dimensional Analysis of Root Canal Curvature in Maxillary First Molars Using Micro-Computed Tomography&quot;,&quot;author&quot;:[{&quot;family&quot;:&quot;Lee&quot;,&quot;given&quot;:&quot;Jong Ki&quot;,&quot;parse-names&quot;:false,&quot;dropping-particle&quot;:&quot;&quot;,&quot;non-dropping-particle&quot;:&quot;&quot;},{&quot;family&quot;:&quot;Ha&quot;,&quot;given&quot;:&quot;Byung Hyun&quot;,&quot;parse-names&quot;:false,&quot;dropping-particle&quot;:&quot;&quot;,&quot;non-dropping-particle&quot;:&quot;&quot;},{&quot;family&quot;:&quot;Choi&quot;,&quot;given&quot;:&quot;Jeong Ho&quot;,&quot;parse-names&quot;:false,&quot;dropping-particle&quot;:&quot;&quot;,&quot;non-dropping-particle&quot;:&quot;&quot;},{&quot;family&quot;:&quot;Heo&quot;,&quot;given&quot;:&quot;Seok Mo&quot;,&quot;parse-names&quot;:false,&quot;dropping-particle&quot;:&quot;&quot;,&quot;non-dropping-particle&quot;:&quot;&quot;},{&quot;family&quot;:&quot;Perinpanayagam&quot;,&quot;given&quot;:&quot;Hiran&quot;,&quot;parse-names&quot;:false,&quot;dropping-particle&quot;:&quot;&quot;,&quot;non-dropping-particle&quot;:&quot;&quot;}],&quot;container-title&quot;:&quot;Journal of Endodontics&quot;,&quot;DOI&quot;:&quot;10.1016/j.joen.2006.04.012&quot;,&quot;ISSN&quot;:&quot;00992399&quot;,&quot;PMID&quot;:&quot;16982269&quot;,&quot;issued&quot;:{&quot;date-parts&quot;:[[2006,10]]},&quot;page&quot;:&quot;941-945&quot;,&quot;abstract&quot;:&quot;In endodontic therapy, access and instrumentation are strongly affected by root canal curvature. However, the few studies that have actually measured curvature are mostly from two-dimensional radiographs. The purpose of this study was to measure the three-dimensional (3D) canal curvature in maxillary first molars using micro-computed tomography (microCT) and mathematical modeling. Extracted maxillary first molars (46) were scanned by microCT (502 image slices/tooth, 1024X1024 pixels, voxel size of 19.5 × 19.5 × 39.0 μm) and their canals reconstructed by 3D modeling software. The intersection of major and minor axes in the canal space of each image slice were connected to create an imaginary central axis for each canal. The radius of curvature of the tangential circle was measured and inverted as a measure of curvature using custom-made mathematical modeling software. Root canal curvature was greatest in the apical third and least in the middle third for all canals. The greatest curvatures were in the mesiobuccal (MB) canal (0.76 ± 0.48 mm-1) with abrupt curves, and the least curvatures were in the palatal (P) canal (0.38 ± 0.34 mm-1) with a gradual curve. This study has measured the 3D curvature of root canals in maxillary first molars and reinforced the value of microCT with mathematical modeling. © 2006 American Association of Endodontists.&quot;,&quot;issue&quot;:&quot;10&quot;,&quot;volume&quot;:&quot;32&quot;,&quot;container-title-short&quot;:&quot;&quot;},&quot;isTemporary&quot;:false}]},{&quot;citationID&quot;:&quot;MENDELEY_CITATION_94f49889-5e26-4366-819a-aa77ae87e61d&quot;,&quot;properties&quot;:{&quot;noteIndex&quot;:0},&quot;isEdited&quot;:false,&quot;manualOverride&quot;:{&quot;isManuallyOverridden&quot;:true,&quot;citeprocText&quot;:&quot;(12)&quot;,&quot;manualOverrideText&quot;:&quot;[12]&quot;},&quot;citationTag&quot;:&quot;MENDELEY_CITATION_v3_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&quot;,&quot;citationItems&quot;:[{&quot;id&quot;:&quot;cee52289-2ff4-3092-a1e8-80a4a713bb77&quot;,&quot;itemData&quot;:{&quot;type&quot;:&quot;article-journal&quot;,&quot;id&quot;:&quot;cee52289-2ff4-3092-a1e8-80a4a713bb77&quot;,&quot;title&quot;:&quot;Mandibular mesial root canal morphology using micro-computed tomography in a Brazilian population&quot;,&quot;author&quot;:[{&quot;family&quot;:&quot;Marceliano-Alves&quot;,&quot;given&quot;:&quot;Marília F.&quot;,&quot;parse-names&quot;:false,&quot;dropping-particle&quot;:&quot;&quot;,&quot;non-dropping-particle&quot;:&quot;&quot;},{&quot;family&quot;:&quot;Lima&quot;,&quot;given&quot;:&quot;Carolina Oliveira&quot;,&quot;parse-names&quot;:false,&quot;dropping-particle&quot;:&quot;&quot;,&quot;non-dropping-particle&quot;:&quot;&quot;},{&quot;family&quot;:&quot;Bastos&quot;,&quot;given&quot;:&quot;Ligia Gonçalves do Prado Martins Nayre&quot;,&quot;parse-names&quot;:false,&quot;dropping-particle&quot;:&quot;&quot;,&quot;non-dropping-particle&quot;:&quot;&quot;},{&quot;family&quot;:&quot;Bruno&quot;,&quot;given&quot;:&quot;Adilia Maria Vieira&quot;,&quot;parse-names&quot;:false,&quot;dropping-particle&quot;:&quot;&quot;,&quot;non-dropping-particle&quot;:&quot;&quot;},{&quot;family&quot;:&quot;Vidaurre&quot;,&quot;given&quot;:&quot;Fernanda&quot;,&quot;parse-names&quot;:false,&quot;dropping-particle&quot;:&quot;&quot;,&quot;non-dropping-particle&quot;:&quot;&quot;},{&quot;family&quot;:&quot;Coutinho&quot;,&quot;given&quot;:&quot;Thais Machado&quot;,&quot;parse-names&quot;:false,&quot;dropping-particle&quot;:&quot;&quot;,&quot;non-dropping-particle&quot;:&quot;&quot;},{&quot;family&quot;:&quot;Fidel&quot;,&quot;given&quot;:&quot;Sandra Rivera&quot;,&quot;parse-names&quot;:false,&quot;dropping-particle&quot;:&quot;&quot;,&quot;non-dropping-particle&quot;:&quot;&quot;},{&quot;family&quot;:&quot;Lopes&quot;,&quot;given&quot;:&quot;Ricardo Tadeu&quot;,&quot;parse-names&quot;:false,&quot;dropping-particle&quot;:&quot;&quot;,&quot;non-dropping-particle&quot;:&quot;&quot;}],&quot;container-title&quot;:&quot;Australian Endodontic Journal&quot;,&quot;DOI&quot;:&quot;10.1111/aej.12265&quot;,&quot;ISSN&quot;:&quot;17474477&quot;,&quot;PMID&quot;:&quot;29611889&quot;,&quot;issued&quot;:{&quot;date-parts&quot;:[[2019,4,1]]},&quot;page&quot;:&quot;51-56&quot;,&quot;abstract&quot;:&quot;To assess the root canal system morphology of mandibular molars by means of micro-computed tomography, one hundred and four mandibular first molars were investigated and the following were evaluated: Vertucci's classification, the presence of lateral canals and the number of apical foramina. Mesial root canal surface area and volume were obtained by the CTAn and CTvol software. The type of root canal isthmi was classified applying the Hsu &amp; Kim and Fan criteria. The most frequent root canal configuration was Vertucci type IV (46.2%). Lateral canals were observed in all root canal thirds and the average number of apical foramina was 3.15 ± 1.77. Regarding the presence of isthmus, Types I and II were the most prevalent, according to Hsu &amp; Kim and Fan et al. criteria, respectively. Mesial root canals of mandibular molars showed high morphology variability.&quot;,&quot;publisher&quot;:&quot;Wiley-Blackwell Publishing Asia&quot;,&quot;issue&quot;:&quot;1&quot;,&quot;volume&quot;:&quot;45&quot;,&quot;container-title-short&quot;:&quot;&quot;},&quot;isTemporary&quot;:false}]},{&quot;citationID&quot;:&quot;MENDELEY_CITATION_216a34d9-c2ae-489b-96c8-13c30ee56c1e&quot;,&quot;properties&quot;:{&quot;noteIndex&quot;:0},&quot;isEdited&quot;:false,&quot;manualOverride&quot;:{&quot;isManuallyOverridden&quot;:true,&quot;citeprocText&quot;:&quot;(13)&quot;,&quot;manualOverrideText&quot;:&quot;[13]&quot;},&quot;citationTag&quot;:&quot;MENDELEY_CITATION_v3_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&quot;,&quot;citationItems&quot;:[{&quot;id&quot;:&quot;09082f73-8a6b-3f57-9fa6-8122fc262718&quot;,&quot;itemData&quot;:{&quot;type&quot;:&quot;article-journal&quot;,&quot;id&quot;:&quot;09082f73-8a6b-3f57-9fa6-8122fc262718&quot;,&quot;title&quot;:&quot;Micro-CT evaluation of apical delta morphologies in human teeth&quot;,&quot;author&quot;:[{&quot;family&quot;:&quot;Gao&quot;,&quot;given&quot;:&quot;Xianhua&quot;,&quot;parse-names&quot;:false,&quot;dropping-particle&quot;:&quot;&quot;,&quot;non-dropping-particle&quot;:&quot;&quot;},{&quot;family&quot;:&quot;Tay&quot;,&quot;given&quot;:&quot;Franklin R.&quot;,&quot;parse-names&quot;:false,&quot;dropping-particle&quot;:&quot;&quot;,&quot;non-dropping-particle&quot;:&quot;&quot;},{&quot;family&quot;:&quot;Gutmann&quot;,&quot;given&quot;:&quot;James L.&quot;,&quot;parse-names&quot;:false,&quot;dropping-particle&quot;:&quot;&quot;,&quot;non-dropping-particle&quot;:&quot;&quot;},{&quot;family&quot;:&quot;Fan&quot;,&quot;given&quot;:&quot;Wei&quot;,&quot;parse-names&quot;:false,&quot;dropping-particle&quot;:&quot;&quot;,&quot;non-dropping-particle&quot;:&quot;&quot;},{&quot;family&quot;:&quot;Xu&quot;,&quot;given&quot;:&quot;Ting&quot;,&quot;parse-names&quot;:false,&quot;dropping-particle&quot;:&quot;&quot;,&quot;non-dropping-particle&quot;:&quot;&quot;},{&quot;family&quot;:&quot;Fan&quot;,&quot;given&quot;:&quot;Bing&quot;,&quot;parse-names&quot;:false,&quot;dropping-particle&quot;:&quot;&quot;,&quot;non-dropping-particle&quot;:&quot;&quot;}],&quot;container-title&quot;:&quot;Scientific Reports&quot;,&quot;DOI&quot;:&quot;10.1038/srep36501&quot;,&quot;ISSN&quot;:&quot;20452322&quot;,&quot;PMID&quot;:&quot;27819309&quot;,&quot;issued&quot;:{&quot;date-parts&quot;:[[2016,11,7]]},&quot;abstract&quot;:&quot;The apical delta is an intricate system within the root canal and incompletely debridement may affect the long-term prognosis of root canal therapy. The aim of the present study is to investigate the morphologic features of apical deltas in human teeth with micro-computed tomography (micro-CT) using a centreline-fitting algorithm. One hundred and thirty-six apical deltas were detected in 1400 teeth. Molars had more apical deltas (15.8%) than anterior teeth (6.3%). In maxillary molars, the mesiobuccal root had a significantly higher prevalence of apical delta than the palatal root or the distobuccal root. The median vertical distance of the apical delta was 1.87 mm with 13% more than 3 mm. The median diameter and length of the apical delta branches were 132.3 and 934.5 μm. Apical delta branches were not straight with cross-sectional shapes being non-circular. These morphological features of apical delta may complicate debridement of the infected root canal system.&quot;,&quot;publisher&quot;:&quot;Nature Publishing Group&quot;,&quot;volume&quot;:&quot;6&quot;,&quot;container-title-short&quot;:&quot;&quot;},&quot;isTemporary&quot;:false}]},{&quot;citationID&quot;:&quot;MENDELEY_CITATION_b86ed1e6-d43d-474a-be43-b049d8741b75&quot;,&quot;properties&quot;:{&quot;noteIndex&quot;:0},&quot;isEdited&quot;:false,&quot;manualOverride&quot;:{&quot;isManuallyOverridden&quot;:true,&quot;citeprocText&quot;:&quot;(14)&quot;,&quot;manualOverrideText&quot;:&quot;[14]&quot;},&quot;citationTag&quot;:&quot;MENDELEY_CITATION_v3_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&quot;,&quot;citationItems&quot;:[{&quot;id&quot;:&quot;63d97dff-ad3b-3e07-8085-6c8778d2750d&quot;,&quot;itemData&quot;:{&quot;type&quot;:&quot;article-journal&quot;,&quot;id&quot;:&quot;63d97dff-ad3b-3e07-8085-6c8778d2750d&quot;,&quot;title&quot;:&quot;A Microcomputed Tomographic Study of Canal Isthmuses in the Mesial Root of Mandibular First Molars in a Chinese Population&quot;,&quot;author&quot;:[{&quot;family&quot;:&quot;Gu&quot;,&quot;given&quot;:&quot;Lisha&quot;,&quot;parse-names&quot;:false,&quot;dropping-particle&quot;:&quot;&quot;,&quot;non-dropping-particle&quot;:&quot;&quot;},{&quot;family&quot;:&quot;Wei&quot;,&quot;given&quot;:&quot;Xi&quot;,&quot;parse-names&quot;:false,&quot;dropping-particle&quot;:&quot;&quot;,&quot;non-dropping-particle&quot;:&quot;&quot;},{&quot;family&quot;:&quot;Ling&quot;,&quot;given&quot;:&quot;Junqi&quot;,&quot;parse-names&quot;:false,&quot;dropping-particle&quot;:&quot;&quot;,&quot;non-dropping-particle&quot;:&quot;&quot;},{&quot;family&quot;:&quot;Huang&quot;,&quot;given&quot;:&quot;Xiangya&quot;,&quot;parse-names&quot;:false,&quot;dropping-particle&quot;:&quot;&quot;,&quot;non-dropping-particle&quot;:&quot;&quot;}],&quot;container-title&quot;:&quot;Journal of Endodontics&quot;,&quot;DOI&quot;:&quot;10.1016/j.joen.2008.11.029&quot;,&quot;ISSN&quot;:&quot;00992399&quot;,&quot;PMID&quot;:&quot;19249594&quot;,&quot;issued&quot;:{&quot;date-parts&quot;:[[2009,3]]},&quot;page&quot;:&quot;353-356&quot;,&quot;abstract&quot;:&quot;Untreated isthmuses can be a cause of endodontic treatment failure. We investigated the anatomic features of the isthmus in the mesial root of mandibular first molars using microcomputed tomography scans. Thirty-six extracted mandibular first molars were collected from the Chinese population and divided into three age groups as follows: 20 to 39 years (group A), 40 to 59 years (group B),and ≥60 years (group C). Each tooth was scanned and reconstructed, and then the prevalence and type of isthmus were recorded. The percentage of sections showing isthmuses for groups A, B, and C were 50%, 41%, and 24%, respectively. The chi-square test indicated a significant correlation of the distribution of isthmuses with age (p &lt; 0.001). The ratio of partial isthmus to complete isthmus for group C (17.1:1) was significantly higher than group A (5.9:1) and group B (7.0:1) (p &lt; 0.001). By understanding the configuration and location of isthmus, a more efficient endodontic microsurgery can be guaranteed. © 2009 American Association of Endodontists.&quot;,&quot;issue&quot;:&quot;3&quot;,&quot;volume&quot;:&quot;35&quot;,&quot;container-title-short&quot;:&quot;&quot;},&quot;isTemporary&quot;:false}]},{&quot;citationID&quot;:&quot;MENDELEY_CITATION_2c1aa299-2493-4285-8320-01767925426e&quot;,&quot;properties&quot;:{&quot;noteIndex&quot;:0},&quot;isEdited&quot;:false,&quot;manualOverride&quot;:{&quot;isManuallyOverridden&quot;:true,&quot;citeprocText&quot;:&quot;(6)&quot;,&quot;manualOverrideText&quot;:&quot;[6]&quot;},&quot;citationTag&quot;:&quot;MENDELEY_CITATION_v3_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&quot;,&quot;citationItems&quot;:[{&quot;id&quot;:&quot;866f9652-b330-3afa-accb-c419c2570823&quot;,&quot;itemData&quot;:{&quot;type&quot;:&quot;article-journal&quot;,&quot;id&quot;:&quot;866f9652-b330-3afa-accb-c419c2570823&quot;,&quot;title&quot;:&quot;Comparative accuracy of the Clearing Technique, CBCT and Micro-CT methods in studying the mesial root canal configuration of mandibular first molars&quot;,&quot;author&quot;:[{&quot;family&quot;:&quot;Ordinola-Zapata&quot;,&quot;given&quot;:&quot;R.&quot;,&quot;parse-names&quot;:false,&quot;dropping-particle&quot;:&quot;&quot;,&quot;non-dropping-particle&quot;:&quot;&quot;},{&quot;family&quot;:&quot;Bramante&quot;,&quot;given&quot;:&quot;C. M.&quot;,&quot;parse-names&quot;:false,&quot;dropping-particle&quot;:&quot;&quot;,&quot;non-dropping-particle&quot;:&quot;&quot;},{&quot;family&quot;:&quot;Versiani&quot;,&quot;given&quot;:&quot;M. A.&quot;,&quot;parse-names&quot;:false,&quot;dropping-particle&quot;:&quot;&quot;,&quot;non-dropping-particle&quot;:&quot;&quot;},{&quot;family&quot;:&quot;Moldauer&quot;,&quot;given&quot;:&quot;B. I.&quot;,&quot;parse-names&quot;:false,&quot;dropping-particle&quot;:&quot;&quot;,&quot;non-dropping-particle&quot;:&quot;&quot;},{&quot;family&quot;:&quot;Topham&quot;,&quot;given&quot;:&quot;G.&quot;,&quot;parse-names&quot;:false,&quot;dropping-particle&quot;:&quot;&quot;,&quot;non-dropping-particle&quot;:&quot;&quot;},{&quot;family&quot;:&quot;Gutmann&quot;,&quot;given&quot;:&quot;J. L.&quot;,&quot;parse-names&quot;:false,&quot;dropping-particle&quot;:&quot;&quot;,&quot;non-dropping-particle&quot;:&quot;&quot;},{&quot;family&quot;:&quot;Nuñez&quot;,&quot;given&quot;:&quot;A.&quot;,&quot;parse-names&quot;:false,&quot;dropping-particle&quot;:&quot;&quot;,&quot;non-dropping-particle&quot;:&quot;&quot;},{&quot;family&quot;:&quot;Duarte&quot;,&quot;given&quot;:&quot;M. A.Hungaro&quot;,&quot;parse-names&quot;:false,&quot;dropping-particle&quot;:&quot;&quot;,&quot;non-dropping-particle&quot;:&quot;&quot;},{&quot;family&quot;:&quot;Abella&quot;,&quot;given&quot;:&quot;F.&quot;,&quot;parse-names&quot;:false,&quot;dropping-particle&quot;:&quot;&quot;,&quot;non-dropping-particle&quot;:&quot;&quot;}],&quot;container-title&quot;:&quot;International Endodontic Journal&quot;,&quot;DOI&quot;:&quot;10.1111/iej.12593&quot;,&quot;ISSN&quot;:&quot;13652591&quot;,&quot;PMID&quot;:&quot;26659613&quot;,&quot;issued&quot;:{&quot;date-parts&quot;:[[2017,1,1]]},&quot;page&quot;:&quot;90-96&quot;,&quot;abstract&quot;:&quot;Aims: To compare the accuracy of the clearing technique and cone beam computed tomography (CBCT) in the assessment of root canal configurations using micro-computed tomography (micro-CT) imaging system as the reference standard. Methodology: Thirty-two mesial roots of mandibular first molars, selected on the basis of micro-CT scans (voxel size: 19.6 μm) and presenting several canal configurations, were evaluated using 2 CBCT scanners (voxels sizes: 120 μm and 150 μm) followed by the clearing technique. Two examiners analysed the data from each method and classified the anatomical configuration of the mesial canal according to Vertucci's system. Data were compared using Fisher's exact and chi-square tests. Reliability for each assessment was verified by the kappa test, and significance level was set at 5%. Results: Kappa value indicated a high level of agreement between the examiners. Detection of type I configurations was significantly lower in cleared teeth (P &lt; 0.05), whilst type II root canals were detected in all specimens by both tests (P &gt; 0.05). In mesial roots with variable anatomical configurations, CBCT and the clearing method were significantly less accurate than the reference standard (P &lt; 0.05). Conclusion: Within the tooth population studied, accuracy of identifying mesial root canal configuration was influenced greatly by the evaluation method and the type of anatomy. Detection of type I configurations in cleared teeth was significantly lower, whilst type II configurations were detected in all specimens by both methods. In mesial roots with variable anatomical configurations, neither CBCT nor clearing methods were accurate for detecting the actual root canal anatomy.&quot;,&quot;publisher&quot;:&quot;Blackwell Publishing Ltd&quot;,&quot;issue&quot;:&quot;1&quot;,&quot;volume&quot;:&quot;50&quot;,&quot;container-title-short&quot;:&quot;&quot;},&quot;isTemporary&quot;:false}]},{&quot;citationID&quot;:&quot;MENDELEY_CITATION_5daa8ab3-bcef-4f3c-b511-d6ebf10a09a3&quot;,&quot;properties&quot;:{&quot;noteIndex&quot;:0},&quot;isEdited&quot;:false,&quot;manualOverride&quot;:{&quot;isManuallyOverridden&quot;:true,&quot;citeprocText&quot;:&quot;(15)&quot;,&quot;manualOverrideText&quot;:&quot;[15]&quot;},&quot;citationTag&quot;:&quot;MENDELEY_CITATION_v3_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&quot;,&quot;citationItems&quot;:[{&quot;id&quot;:&quot;1ca08fe6-14fe-33d4-8cd7-84070b12ed79&quot;,&quot;itemData&quot;:{&quot;type&quot;:&quot;article-journal&quot;,&quot;id&quot;:&quot;1ca08fe6-14fe-33d4-8cd7-84070b12ed79&quot;,&quot;title&quot;:&quot;Quantification of periapical bone destruction in mice by micro-computed tomography&quot;,&quot;author&quot;:[{&quot;family&quot;:&quot;Balto&quot;,&quot;given&quot;:&quot;K.&quot;,&quot;parse-names&quot;:false,&quot;dropping-particle&quot;:&quot;&quot;,&quot;non-dropping-particle&quot;:&quot;&quot;},{&quot;family&quot;:&quot;Muller&quot;,&quot;given&quot;:&quot;R.&quot;,&quot;parse-names&quot;:false,&quot;dropping-particle&quot;:&quot;&quot;,&quot;non-dropping-particle&quot;:&quot;&quot;},{&quot;family&quot;:&quot;Carrington&quot;,&quot;given&quot;:&quot;D. C.&quot;,&quot;parse-names&quot;:false,&quot;dropping-particle&quot;:&quot;&quot;,&quot;non-dropping-particle&quot;:&quot;&quot;},{&quot;family&quot;:&quot;Dobeck&quot;,&quot;given&quot;:&quot;J.&quot;,&quot;parse-names&quot;:false,&quot;dropping-particle&quot;:&quot;&quot;,&quot;non-dropping-particle&quot;:&quot;&quot;},{&quot;family&quot;:&quot;Stashenko&quot;,&quot;given&quot;:&quot;P.&quot;,&quot;parse-names&quot;:false,&quot;dropping-particle&quot;:&quot;&quot;,&quot;non-dropping-particle&quot;:&quot;&quot;}],&quot;container-title&quot;:&quot;Journal of Dental Research&quot;,&quot;DOI&quot;:&quot;10.1177/00220345000790010401&quot;,&quot;ISSN&quot;:&quot;00220345&quot;,&quot;PMID&quot;:&quot;10690658&quot;,&quot;issued&quot;:{&quot;date-parts&quot;:[[2000]]},&quot;page&quot;:&quot;35-40&quot;,&quot;abstract&quot;:&quot;Bacterial infections of the dental pulp result in tissue destruction and periapical bone resorption. The availability of genetically engineered mouse strains is a major advantage in the use of this model system for studies of periapical pathogenesis. The main limitation of the mouse model is its small size, and the necessity for laborious histologic analyses to quantify periapical bone destruction. In the present study, we evaluated the use of a new technology, high-resolution micro-computed tomography (micro-CT), for the rapid and non-invasive quantification of periapical bone destruction. Periapical lesions were induced in the lower first molars of mice by exposing the pulp to the oral environment. Mandibles were harvested on day 21 after pulp exposure, and were subjected to micro-CT analysis, with 17-μm-thick radiographic sections. Samples were then decalcified, embedded, and sectioned for histology. The cross-sectional area of periapical lesions was determined by image analysis of corresponding micro-CT and histologic sections. The results showed a highly significant correlation between micro-CT and histology (p &lt; 0.0001), with mean differences of 4.1% (range, 0.9 to 7.2%) between the two methods. The mean error associated with image analysis was 4.9% for images obtained by both micro-CT and histology. The variability of replicate (n = 5) independent micro-CT determinations was 3.4%, less than that associated with the image analysis error. These results demonstrate that micro-CT imaging is a rapid, reproducible, and non-invasive method, that gives results that are closely comparable with those obtained by histology. Micro-CT appears to have utility for the accurate quantification of changes in bone architecture in small biological specimens.&quot;,&quot;issue&quot;:&quot;1&quot;,&quot;volume&quot;:&quot;79&quot;,&quot;container-title-short&quot;:&quot;&quot;},&quot;isTemporary&quot;:false}]},{&quot;citationID&quot;:&quot;MENDELEY_CITATION_6d4bdbb9-2414-4328-b32c-4a3b4e6697df&quot;,&quot;properties&quot;:{&quot;noteIndex&quot;:0},&quot;isEdited&quot;:false,&quot;manualOverride&quot;:{&quot;isManuallyOverridden&quot;:true,&quot;citeprocText&quot;:&quot;(16)&quot;,&quot;manualOverrideText&quot;:&quot;[16]&quot;},&quot;citationTag&quot;:&quot;MENDELEY_CITATION_v3_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&quot;,&quot;citationItems&quot;:[{&quot;id&quot;:&quot;db61468c-bfe2-3b92-a404-54929fdf1317&quot;,&quot;itemData&quot;:{&quot;type&quot;:&quot;article-journal&quot;,&quot;id&quot;:&quot;db61468c-bfe2-3b92-a404-54929fdf1317&quot;,&quot;title&quot;:&quot;Thickness of dentine in mesial roots of mandibular molars with different lengths&quot;,&quot;author&quot;:[{&quot;family&quot;:&quot;Sauáia&quot;,&quot;given&quot;:&quot;T. S.&quot;,&quot;parse-names&quot;:false,&quot;dropping-particle&quot;:&quot;&quot;,&quot;non-dropping-particle&quot;:&quot;&quot;},{&quot;family&quot;:&quot;Gomes&quot;,&quot;given&quot;:&quot;B. P.F.A.&quot;,&quot;parse-names&quot;:false,&quot;dropping-particle&quot;:&quot;&quot;,&quot;non-dropping-particle&quot;:&quot;&quot;},{&quot;family&quot;:&quot;Pinheiro&quot;,&quot;given&quot;:&quot;E. T.&quot;,&quot;parse-names&quot;:false,&quot;dropping-particle&quot;:&quot;&quot;,&quot;non-dropping-particle&quot;:&quot;&quot;},{&quot;family&quot;:&quot;Zaia&quot;,&quot;given&quot;:&quot;A. A.&quot;,&quot;parse-names&quot;:false,&quot;dropping-particle&quot;:&quot;&quot;,&quot;non-dropping-particle&quot;:&quot;&quot;},{&quot;family&quot;:&quot;Ferraz&quot;,&quot;given&quot;:&quot;C. C.R.&quot;,&quot;parse-names&quot;:false,&quot;dropping-particle&quot;:&quot;&quot;,&quot;non-dropping-particle&quot;:&quot;&quot;},{&quot;family&quot;:&quot;Souza-Filho&quot;,&quot;given&quot;:&quot;F. J.&quot;,&quot;parse-names&quot;:false,&quot;dropping-particle&quot;:&quot;&quot;,&quot;non-dropping-particle&quot;:&quot;&quot;},{&quot;family&quot;:&quot;Valdrighi&quot;,&quot;given&quot;:&quot;L.&quot;,&quot;parse-names&quot;:false,&quot;dropping-particle&quot;:&quot;&quot;,&quot;non-dropping-particle&quot;:&quot;&quot;}],&quot;container-title&quot;:&quot;International Endodontic Journal&quot;,&quot;DOI&quot;:&quot;10.1111/j.1365-2591.2010.01694.x&quot;,&quot;ISSN&quot;:&quot;01432885&quot;,&quot;PMID&quot;:&quot;20636516&quot;,&quot;issued&quot;:{&quot;date-parts&quot;:[[2010,7]]},&quot;page&quot;:&quot;555-559&quot;,&quot;abstract&quot;:&quot;Aim: To measure the minimum thickness of the distal (furcal) root dentine associated with the buccal and lingual canals of the mesial roots of mandibular first molars with different lengths. Methodology: The mesial roots of 285 mandibular first molars were allocated into three groups according to their length: group I - long (24.14 mm ± 0.85), group II - medium (22.10 mm ± 0.65) and group III - short (19.97 mm ± 0.75). The minimum thickness of the distal (furcal) root dentine associated with the buccal and lingual canals of the mesial roots 2 mm below the furcation was measured. The distance between the buccal and lingual canals, and the depth of concavity in the distal surface of the mesial roots were also measured. anova and Tukey-Kramer were used to test for significant differences among the groups. Results: The minimum thickness of the distal wall of the mesiobuccal canal was significantly different (P &lt; 0.05) between group I (long) and III (short), with long teeth having the smallest mean values. No significant difference was found in the thickness of the distal wall of the mesiolingual canal among the groups studied (P &gt; 0.05). The shortest distance between the mesiobuccal and the mesiolingual canals was observed in group III (P &lt; 0.05). The distal (furcal) concavity was deeper in group I (P &lt; 0.05) when compared with the other groups. Conclusion: There was a significant difference in the minimum thickness of the distal (furcal) root wall of the mesiobuccal canal of mandibular first molars 2 mm below the furcation between group I (long) and group III (short) teeth. The thinnest walls were found in the longest teeth. The deepest concavities in the distal (furcal) walls of the mesial roots were found in the longest roots. © 2010 International Endodontic Journal.&quot;,&quot;issue&quot;:&quot;7&quot;,&quot;volume&quot;:&quot;43&quot;,&quot;container-title-short&quot;:&quot;&quot;},&quot;isTemporary&quot;:false}]},{&quot;citationID&quot;:&quot;MENDELEY_CITATION_ca739f1c-5106-4255-ac8d-12f337f5175f&quot;,&quot;properties&quot;:{&quot;noteIndex&quot;:0},&quot;isEdited&quot;:false,&quot;manualOverride&quot;:{&quot;isManuallyOverridden&quot;:true,&quot;citeprocText&quot;:&quot;(17)&quot;,&quot;manualOverrideText&quot;:&quot;[17]&quot;},&quot;citationTag&quot;:&quot;MENDELEY_CITATION_v3_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&quot;,&quot;citationItems&quot;:[{&quot;id&quot;:&quot;9dd24e87-4502-3964-89dc-4370ab188f53&quot;,&quot;itemData&quot;:{&quot;type&quot;:&quot;report&quot;,&quot;id&quot;:&quot;9dd24e87-4502-3964-89dc-4370ab188f53&quot;,&quot;title&quot;:&quot;Radiographic Measurement of Residual Root Thickness in Premolars with Post Preparation&quot;,&quot;author&quot;:[{&quot;family&quot;:&quot;Raiden&quot;,&quot;given&quot;:&quot;Guillermo&quot;,&quot;parse-names&quot;:false,&quot;dropping-particle&quot;:&quot;&quot;,&quot;non-dropping-particle&quot;:&quot;&quot;},{&quot;family&quot;:&quot;Koss&quot;,&quot;given&quot;:&quot;Silvina&quot;,&quot;parse-names&quot;:false,&quot;dropping-particle&quot;:&quot;&quot;,&quot;non-dropping-particle&quot;:&quot;&quot;},{&quot;family&quot;:&quot;Costa&quot;,&quot;given&quot;:&quot;Luis&quot;,&quot;parse-names&quot;:false,&quot;dropping-particle&quot;:&quot;&quot;,&quot;non-dropping-particle&quot;:&quot;&quot;},{&quot;family&quot;:&quot;Luis Herná Ndez&quot;,&quot;given&quot;:&quot;Juan&quot;,&quot;parse-names&quot;:false,&quot;dropping-particle&quot;:&quot;&quot;,&quot;non-dropping-particle&quot;:&quot;&quot;}],&quot;issued&quot;:{&quot;date-parts&quot;:[[2001]]},&quot;abstract&quot;:&quot;A minimum thickness of 1 mm has been suggested for the residual root wall in post preparation. The objective of this paper is to evaluate the reliability of radiography when used to measure root thickness. In 106 upper first premolars with one and two root canals, post preparations were made with Peeso reamers to a depth in the root equal to the crown length. Bucco-palatal radiographs were taken of each tooth. The films were processed and projected with a magnification of 20. The smallest thickness of the mesial and distal walls of each root at the apical end of the preparation was measured and recorded. The teeth were then cut at the level of the measurement, and the smallest thickness of the proximal walls was measured using a microscope with a micrometric eyepiece. Fourteen percent of the teeth with one root canal and 27% of the teeth with two root canals could not be measured due to blurred radiographic contours. Variance analysis showed a highly significant difference (p &lt; 0.001) when radiographic and anatomical measurements were compared. The radiograph showed greater thicknesses than were actually present and should not therefore be considered to be a reliable method for measuring residual thickness of tooth walls after post preparation. In endodontically treated teeth, it is sometimes necessary to partially clear the root canal and prepare the canal for a post to provide retention for a crown restoration (1). Various recommendations have been made about the characteristics of this preparation. John-son et al. (2) have suggested that the diameter of the preparation should be equal to one-third of the root diameter, whereas Caputo and Standlee (3) consider that reaming must not leave residual root walls with less than 1 mm of dentin. It is important to establish the best procedures to guide the operator clinically so that these indications may be followed. Radiography is the method used worldwide to visualize the endodontic anatomy and its relationship with the root surface. The purpose of this paper is to establish the relation between the radiographic measurement and the anatomical measurement of residual root thickness in the mesial and distal walls of upper first premolars with post preparation. MATERIALS AND METHODS One hundred and six human upper first premolars with one and two root canals were used. Vernier calipers were used to measure the anatomical crown of each tooth, taking as a reference the end of the buccal cusp (Fig. 1e) and the most apical point of the cementoenamel junction of the same aspect (Fig. 1c). The crowns were then cut off with a carborundum disk. To compensate for the difference in level of the cementoenamel junction between the buccal aspect and the proximal surfaces, the sections were made on a plane located 2 mm occlusally (Fig. 1d) to the point of the buccal anatomical cervix taken as a reference previously. Each of the pieces was prepared for a post with Peeso-type reamers (Largo, Maillefer, Ballaigues, Switzerland) at low speed. The instruments were gauged with silicon rubber stoppers to ensure that preparations were as deep (Fig. 1, a to d) as the crown length previously measured for each tooth (Fig. 1, c to e). A bucco-palatal radiograph FIG 1. Measurement, deepening, and cutting levels. (a) Apical end of the preparation. (b) Level at which the thickness was measured radiographically, and the apical section was made. (c) Most apical point of the buccal cementoenamel junction. (d) Level of the coronal section. (e) Buccal cusp.&quot;,&quot;issue&quot;:&quot;4&quot;,&quot;volume&quot;:&quot;27&quot;,&quot;container-title-short&quot;:&quot;&quot;},&quot;isTemporary&quot;:false}]},{&quot;citationID&quot;:&quot;MENDELEY_CITATION_89e1d49b-20ba-4cfe-bc94-a4486489fcba&quot;,&quot;properties&quot;:{&quot;noteIndex&quot;:0},&quot;isEdited&quot;:false,&quot;manualOverride&quot;:{&quot;isManuallyOverridden&quot;:false,&quot;citeprocText&quot;:&quot;(18)&quot;,&quot;manualOverrideText&quot;:&quot;&quot;},&quot;citationTag&quot;:&quot;MENDELEY_CITATION_v3_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&quot;,&quot;citationItems&quot;:[{&quot;id&quot;:&quot;75eb389d-23e3-34c7-bc76-217544920a88&quot;,&quot;itemData&quot;:{&quot;type&quot;:&quot;article-journal&quot;,&quot;id&quot;:&quot;75eb389d-23e3-34c7-bc76-217544920a88&quot;,&quot;title&quot;:&quot;Correlation of root dentin thickness and length of roots in mesial roots of mandibular molars&quot;,&quot;author&quot;:[{&quot;family&quot;:&quot;Dwivedi&quot;,&quot;given&quot;:&quot;Shweta&quot;,&quot;parse-names&quot;:false,&quot;dropping-particle&quot;:&quot;&quot;,&quot;non-dropping-particle&quot;:&quot;&quot;},{&quot;family&quot;:&quot;Dwivedi&quot;,&quot;given&quot;:&quot;Chandra D.har&quot;,&quot;parse-names&quot;:false,&quot;dropping-particle&quot;:&quot;&quot;,&quot;non-dropping-particle&quot;:&quot;&quot;},{&quot;family&quot;:&quot;Mittal&quot;,&quot;given&quot;:&quot;Neelam&quot;,&quot;parse-names&quot;:false,&quot;dropping-particle&quot;:&quot;&quot;,&quot;non-dropping-particle&quot;:&quot;&quot;}],&quot;container-title&quot;:&quot;Journal of endodontics&quot;,&quot;container-title-short&quot;:&quot;J Endod&quot;,&quot;DOI&quot;:&quot;10.1016/j.joen.2014.02.011&quot;,&quot;ISSN&quot;:&quot;18783554&quot;,&quot;PMID&quot;:&quot;25146027&quot;,&quot;issued&quot;:{&quot;date-parts&quot;:[[2014,9,1]]},&quot;page&quot;:&quot;1435-1438&quot;,&quot;abstract&quot;:&quot;INTRODUCTION: The purpose of this study was to analyze the relation of tooth length and distal wall thickness of mesial roots in mandibular molars at different locations (ie, 2 mm below the furcation and at the junction between the middle and apical third).\nMETHODS: Forty-five mandibular first molars were taken, and the length of each tooth was measured. Then, specimens were divided into three groups according to their length: group I-long (24.2 mm ± 1.8), group II-medium (21 mm ± 1.5) and group III-short (16.8 mm ± 1.8). mesial root of each marked at two levels - at 2 mm below the furcation as well as at junction of apical and middle third of roots. The minimum thickness of the distal root dentine associated with the buccal and lingual canals of the mesial roots was measured, The distance between the buccal and lingual canals and the depth of concavity in the distal surface of the mesial roots were also measured.\nRESULTS: Statistical analysis was performed by using analysis of variance and the Student-Newman-Keuls test. The minimum thickness of the distal wall of the mesiobuccal canal was significantly different (P &lt; .001) between groups 1 (long) and 3 (short).\nCONCLUSIONS: Distal wall thickness of the mesiobuccal root and distal concavity of the mesial root of mandibular first molars were found to be thinner in longer teeth compared with shorter teeth.&quot;,&quot;issue&quot;:&quot;9&quot;,&quot;volume&quot;:&quot;40&quot;},&quot;isTemporary&quot;:false}]},{&quot;citationID&quot;:&quot;MENDELEY_CITATION_125e13c5-c280-4442-b594-0884cdc00b4e&quot;,&quot;properties&quot;:{&quot;noteIndex&quot;:0},&quot;isEdited&quot;:false,&quot;manualOverride&quot;:{&quot;isManuallyOverridden&quot;:true,&quot;citeprocText&quot;:&quot;(3)&quot;,&quot;manualOverrideText&quot;:&quot;3]&quot;},&quot;citationTag&quot;:&quot;MENDELEY_CITATION_v3_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&quot;,&quot;citationItems&quot;:[{&quot;id&quot;:&quot;e7d5e520-0600-3775-8702-b05361ed3bcf&quot;,&quot;itemData&quot;:{&quot;type&quot;:&quot;article-journal&quot;,&quot;id&quot;:&quot;e7d5e520-0600-3775-8702-b05361ed3bcf&quot;,&quot;title&quot;:&quot;Three-dimensional modelling and concurrent measurements of root anatomy in mandibular first molar mesial roots using micro-computed tomography&quot;,&quot;author&quot;:[{&quot;family&quot;:&quot;Lee&quot;,&quot;given&quot;:&quot;J. K.&quot;,&quot;parse-names&quot;:false,&quot;dropping-particle&quot;:&quot;&quot;,&quot;non-dropping-particle&quot;:&quot;&quot;},{&quot;family&quot;:&quot;Yoo&quot;,&quot;given&quot;:&quot;Y. J.&quot;,&quot;parse-names&quot;:false,&quot;dropping-particle&quot;:&quot;&quot;,&quot;non-dropping-particle&quot;:&quot;&quot;},{&quot;family&quot;:&quot;Perinpanayagam&quot;,&quot;given&quot;:&quot;H.&quot;,&quot;parse-names&quot;:false,&quot;dropping-particle&quot;:&quot;&quot;,&quot;non-dropping-particle&quot;:&quot;&quot;},{&quot;family&quot;:&quot;Ha&quot;,&quot;given&quot;:&quot;B. H.&quot;,&quot;parse-names&quot;:false,&quot;dropping-particle&quot;:&quot;&quot;,&quot;non-dropping-particle&quot;:&quot;&quot;},{&quot;family&quot;:&quot;Lim&quot;,&quot;given&quot;:&quot;S. M.&quot;,&quot;parse-names&quot;:false,&quot;dropping-particle&quot;:&quot;&quot;,&quot;non-dropping-particle&quot;:&quot;&quot;},{&quot;family&quot;:&quot;Oh&quot;,&quot;given&quot;:&quot;S. R.&quot;,&quot;parse-names&quot;:false,&quot;dropping-particle&quot;:&quot;&quot;,&quot;non-dropping-particle&quot;:&quot;&quot;},{&quot;family&quot;:&quot;Gu&quot;,&quot;given&quot;:&quot;Y.&quot;,&quot;parse-names&quot;:false,&quot;dropping-particle&quot;:&quot;&quot;,&quot;non-dropping-particle&quot;:&quot;&quot;},{&quot;family&quot;:&quot;Chang&quot;,&quot;given&quot;:&quot;S. W.&quot;,&quot;parse-names&quot;:false,&quot;dropping-particle&quot;:&quot;&quot;,&quot;non-dropping-particle&quot;:&quot;&quot;},{&quot;family&quot;:&quot;Zhu&quot;,&quot;given&quot;:&quot;Q.&quot;,&quot;parse-names&quot;:false,&quot;dropping-particle&quot;:&quot;&quot;,&quot;non-dropping-particle&quot;:&quot;&quot;},{&quot;family&quot;:&quot;Kum&quot;,&quot;given&quot;:&quot;K. Y.&quot;,&quot;parse-names&quot;:false,&quot;dropping-particle&quot;:&quot;&quot;,&quot;non-dropping-particle&quot;:&quot;&quot;}],&quot;container-title&quot;:&quot;International Endodontic Journal&quot;,&quot;DOI&quot;:&quot;10.1111/iej.12326&quot;,&quot;ISSN&quot;:&quot;13652591&quot;,&quot;PMID&quot;:&quot;24889320&quot;,&quot;issued&quot;:{&quot;date-parts&quot;:[[2015,4,1]]},&quot;page&quot;:&quot;380-389&quot;,&quot;abstract&quot;:&quot;Aim: To obtain concurrent radicular measurements in the mesiobuccal (MB) and mesiolingual (ML) canals of mandibular first molars using scanned data of micro-computed tomography (μCT) with novel software. Methodology: The scanned data from 37 mandibular first molar mesial roots were reconstructed and analysed with custom-developed software (Kappa2). For each canal, three-dimensional (3D) surface models were re-sliced at 0.1-mm intervals perpendicular to the central axis. Dentine thicknesses, canal widths and 3D curvatures were measured automatically on each slice. Measurements were analysed statistically with anova for differences at each direction and at different levels of both canals. Results: Lateral dentine thicknesses were significantly higher than mesial and distal thicknesses, at all the levels of both canals (P &lt; 0.001). Mesial thicknesses were significantly higher than distal thicknesses in the coronal third of both canals (P &lt; 0.001). Thinnest dentine thicknesses were mainly located on the disto-inside of both canals. Narrowest canal widths were 0.24 ± 0.10 and 0.22 ± 0.09 mm in MB and ML canals, respectively. Canal curvatures were greatest in the apical third of both canals (P &lt; 0.001), and they were greater in the MB canals than in the ML canals (P &lt; 0.05). Conclusions: Micro-computed tomography with novel software provided valuable anatomical information for optimizing instrumentation and minimizing mishaps in nonsurgical root canal treatment.&quot;,&quot;issue&quot;:&quot;4&quot;,&quot;volume&quot;:&quot;48&quot;,&quot;container-title-short&quot;:&quot;&quot;},&quot;isTemporary&quot;:false}]},{&quot;citationID&quot;:&quot;MENDELEY_CITATION_e9cd36bb-919d-490f-94e1-b9875797e299&quot;,&quot;properties&quot;:{&quot;noteIndex&quot;:0},&quot;isEdited&quot;:false,&quot;manualOverride&quot;:{&quot;isManuallyOverridden&quot;:true,&quot;citeprocText&quot;:&quot;(19)&quot;,&quot;manualOverrideText&quot;:&quot;[19]&quot;},&quot;citationTag&quot;:&quot;MENDELEY_CITATION_v3_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&quot;,&quot;citationItems&quot;:[{&quot;id&quot;:&quot;c7783a51-1456-3908-b912-73dd5c253f41&quot;,&quot;itemData&quot;:{&quot;type&quot;:&quot;article-journal&quot;,&quot;id&quot;:&quot;c7783a51-1456-3908-b912-73dd5c253f41&quot;,&quot;title&quot;:&quot;Micro-CT analyses of apical enlargement and molar root canal complexity&quot;,&quot;author&quot;:[{&quot;family&quot;:&quot;Markvart&quot;,&quot;given&quot;:&quot;M.&quot;,&quot;parse-names&quot;:false,&quot;dropping-particle&quot;:&quot;&quot;,&quot;non-dropping-particle&quot;:&quot;&quot;},{&quot;family&quot;:&quot;Darvann&quot;,&quot;given&quot;:&quot;T. A.&quot;,&quot;parse-names&quot;:false,&quot;dropping-particle&quot;:&quot;&quot;,&quot;non-dropping-particle&quot;:&quot;&quot;},{&quot;family&quot;:&quot;Larsen&quot;,&quot;given&quot;:&quot;P.&quot;,&quot;parse-names&quot;:false,&quot;dropping-particle&quot;:&quot;&quot;,&quot;non-dropping-particle&quot;:&quot;&quot;},{&quot;family&quot;:&quot;Dalstra&quot;,&quot;given&quot;:&quot;M.&quot;,&quot;parse-names&quot;:false,&quot;dropping-particle&quot;:&quot;&quot;,&quot;non-dropping-particle&quot;:&quot;&quot;},{&quot;family&quot;:&quot;Kreiborg&quot;,&quot;given&quot;:&quot;S.&quot;,&quot;parse-names&quot;:false,&quot;dropping-particle&quot;:&quot;&quot;,&quot;non-dropping-particle&quot;:&quot;&quot;},{&quot;family&quot;:&quot;Bjørndal&quot;,&quot;given&quot;:&quot;L.&quot;,&quot;parse-names&quot;:false,&quot;dropping-particle&quot;:&quot;&quot;,&quot;non-dropping-particle&quot;:&quot;&quot;}],&quot;container-title&quot;:&quot;International Endodontic Journal&quot;,&quot;DOI&quot;:&quot;10.1111/j.1365-2591.2011.01972.x&quot;,&quot;ISSN&quot;:&quot;01432885&quot;,&quot;PMID&quot;:&quot;22044111&quot;,&quot;issued&quot;:{&quot;date-parts&quot;:[[2012,3]]},&quot;page&quot;:&quot;273-281&quot;,&quot;abstract&quot;:&quot;Aim To compare the effectiveness of two rotary hybrid instrumentation techniques with focus on apical enlargement in molar teeth and to quantify and visualize spatial details of instrumentation efficacy in root canals of different complexity. Methodology Maxillary and mandibular molar teeth were scanned using X-ray microcomputed tomography. Root canals were prepared using either a GT/Profile protocol or a RaCe/NiTi protocol. Variables used for evaluation were the following: distance between root canal surfaces before and after preparation (distance after preparation, DAP), percentage of root canal area remaining unprepared and increase in canal volume after preparation. Root canals were classified according to size and complexity, and consequences of unprepared portions of narrow root canals and intraradicular connections/isthmuses were included in the analyses. One- and two-way anova were used in the statistical analyses. Results No difference was found between the two techniques: DAP apical-third (P=0.590), area unprepared apical-third (P=0.126) and volume increase apical-third (P=0.821). Unprepared root canal area became larger in relation to root canal size and complexity, irrespective of the technique used. Percentage of root canal area remaining unprepared was significantly lower in small root canals and complex systems compared to large root canals. The isthmus area per se contributed with a mean of 17.6%, and with a mean of 25.7%, when a narrow root canal remained unprepared. Conclusions The addition of isthmuses did not significantly alter the ratio of instrumented to unprepared areas at total root canal level. Distal and palatal root canals had the highest level of unprepared area irrespective of the two instrumentation techniques examined. © 2011 International Endodontic Journal.&quot;,&quot;issue&quot;:&quot;3&quot;,&quot;volume&quot;:&quot;45&quot;,&quot;container-title-short&quot;:&quot;&quot;},&quot;isTemporary&quot;:false}]},{&quot;citationID&quot;:&quot;MENDELEY_CITATION_458e8a49-8bdb-4393-ae84-b96b3602ab18&quot;,&quot;properties&quot;:{&quot;noteIndex&quot;:0},&quot;isEdited&quot;:false,&quot;manualOverride&quot;:{&quot;isManuallyOverridden&quot;:true,&quot;citeprocText&quot;:&quot;(20)&quot;,&quot;manualOverrideText&quot;:&quot;[20]&quot;},&quot;citationTag&quot;:&quot;MENDELEY_CITATION_v3_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&quot;,&quot;citationItems&quot;:[{&quot;id&quot;:&quot;442b18be-05b5-3240-a890-af841dfe790c&quot;,&quot;itemData&quot;:{&quot;type&quot;:&quot;article-journal&quot;,&quot;id&quot;:&quot;442b18be-05b5-3240-a890-af841dfe790c&quot;,&quot;title&quot;:&quot;Matching the Dimensions of Currently Available Instruments with the Apical Diameters of Mandibular Molar Mesial Root Canals Obtained by Micro–computed Tomography&quot;,&quot;author&quot;:[{&quot;family&quot;:&quot;Almeida&quot;,&quot;given&quot;:&quot;Bernardo M.&quot;,&quot;parse-names&quot;:false,&quot;dropping-particle&quot;:&quot;&quot;,&quot;non-dropping-particle&quot;:&quot;&quot;},{&quot;family&quot;:&quot;Provenzano&quot;,&quot;given&quot;:&quot;José Claudio&quot;,&quot;parse-names&quot;:false,&quot;dropping-particle&quot;:&quot;&quot;,&quot;non-dropping-particle&quot;:&quot;&quot;},{&quot;family&quot;:&quot;Marceliano-Alves&quot;,&quot;given&quot;:&quot;Marília F.&quot;,&quot;parse-names&quot;:false,&quot;dropping-particle&quot;:&quot;&quot;,&quot;non-dropping-particle&quot;:&quot;&quot;},{&quot;family&quot;:&quot;Rôças&quot;,&quot;given&quot;:&quot;Isabela N.&quot;,&quot;parse-names&quot;:false,&quot;dropping-particle&quot;:&quot;&quot;,&quot;non-dropping-particle&quot;:&quot;&quot;},{&quot;family&quot;:&quot;Siqueira&quot;,&quot;given&quot;:&quot;José F.&quot;,&quot;parse-names&quot;:false,&quot;dropping-particle&quot;:&quot;&quot;,&quot;non-dropping-particle&quot;:&quot;&quot;}],&quot;container-title&quot;:&quot;Journal of Endodontics&quot;,&quot;DOI&quot;:&quot;10.1016/j.joen.2019.03.001&quot;,&quot;ISSN&quot;:&quot;00992399&quot;,&quot;PMID&quot;:&quot;31056298&quot;,&quot;issued&quot;:{&quot;date-parts&quot;:[[2019,6,1]]},&quot;page&quot;:&quot;756-760&quot;,&quot;abstract&quot;:&quot;Introduction: This micro–computed tomographic study investigated the original anatomic diameters of the apical portion of mandibular molar mesial canals and matched them to the dimensions of instruments that are currently available and commonly used for apical preparation. Methods: One hundred eight mandibular molar mesial roots with Vertucci type IV configuration were scanned by micro–computed tomographic imaging, and the largest anatomic diameter of both mesial canals at 1, 2, 3, and 4 mm short of the apical foramen was measured. Canal diameters were compared with the dimensions of 10 endodontic instruments for simulation of preparation 1 mm short of the apical foramen. Accordingly, the instruments with a diameter larger than the largest canal diameter were regarded as having the potential to prepare 100% of the canal walls at each specific point or over the 4-mm apical segment. Results: At 1 and 2 mm short of the apical foramen, a 45/.02 instrument had a larger diameter than the mesiobuccal canal diameter in 73% and 55% of the teeth, respectively. Corresponding figures for the mesiolingual canal were 65% and 55%. When the entire 4-mm apical segment was considered, a 40/.06 instrument had better results, being larger than the apical canal in about 20% of the specimens. Overall, 78% of the apical canals would not be completely prepared by any instrument. Based on the mean (median)anatomic diameters, the adequate instrument dimensions would be 40/.10 (40/.08)for mesiobuccal canals and 45/.08 (40/.09)for mesiolingual canals. Conclusions: The dimensions of the available instruments are not compatible with complete apical preparation in the majority of cases. The ideal instrument size/taper to include all the canal walls in apical preparation is too large and may not be safe for clinical use.&quot;,&quot;publisher&quot;:&quot;Elsevier Inc.&quot;,&quot;issue&quot;:&quot;6&quot;,&quot;volume&quot;:&quot;45&quot;,&quot;container-title-short&quot;:&quot;&quot;},&quot;isTemporary&quot;:false}]},{&quot;citationID&quot;:&quot;MENDELEY_CITATION_fa363838-5a30-4403-89df-78ff914b506c&quot;,&quot;properties&quot;:{&quot;noteIndex&quot;:0},&quot;isEdited&quot;:false,&quot;manualOverride&quot;:{&quot;isManuallyOverridden&quot;:true,&quot;citeprocText&quot;:&quot;(21)&quot;,&quot;manualOverrideText&quot;:&quot;[21]&quot;},&quot;citationTag&quot;:&quot;MENDELEY_CITATION_v3_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&quot;,&quot;citationItems&quot;:[{&quot;id&quot;:&quot;4d694bce-f684-3094-8283-2d3da4fd2409&quot;,&quot;itemData&quot;:{&quot;type&quot;:&quot;article-journal&quot;,&quot;id&quot;:&quot;4d694bce-f684-3094-8283-2d3da4fd2409&quot;,&quot;title&quot;:&quot;Root dentine thickness of danger zone in mesial roots of mandibular first molars&quot;,&quot;author&quot;:[{&quot;family&quot;:&quot;Zhou&quot;,&quot;given&quot;:&quot;Guangchao&quot;,&quot;parse-names&quot;:false,&quot;dropping-particle&quot;:&quot;&quot;,&quot;non-dropping-particle&quot;:&quot;&quot;},{&quot;family&quot;:&quot;Leng&quot;,&quot;given&quot;:&quot;Diya&quot;,&quot;parse-names&quot;:false,&quot;dropping-particle&quot;:&quot;&quot;,&quot;non-dropping-particle&quot;:&quot;&quot;},{&quot;family&quot;:&quot;Li&quot;,&quot;given&quot;:&quot;Mingming&quot;,&quot;parse-names&quot;:false,&quot;dropping-particle&quot;:&quot;&quot;,&quot;non-dropping-particle&quot;:&quot;&quot;},{&quot;family&quot;:&quot;Zhou&quot;,&quot;given&quot;:&quot;Yang&quot;,&quot;parse-names&quot;:false,&quot;dropping-particle&quot;:&quot;&quot;,&quot;non-dropping-particle&quot;:&quot;&quot;},{&quot;family&quot;:&quot;Zhang&quot;,&quot;given&quot;:&quot;Cuifeng&quot;,&quot;parse-names&quot;:false,&quot;dropping-particle&quot;:&quot;&quot;,&quot;non-dropping-particle&quot;:&quot;&quot;},{&quot;family&quot;:&quot;Sun&quot;,&quot;given&quot;:&quot;Chao&quot;,&quot;parse-names&quot;:false,&quot;dropping-particle&quot;:&quot;&quot;,&quot;non-dropping-particle&quot;:&quot;&quot;},{&quot;family&quot;:&quot;Wu&quot;,&quot;given&quot;:&quot;Daming&quot;,&quot;parse-names&quot;:false,&quot;dropping-particle&quot;:&quot;&quot;,&quot;non-dropping-particle&quot;:&quot;&quot;}],&quot;container-title&quot;:&quot;BMC Oral Health&quot;,&quot;DOI&quot;:&quot;10.1186/s12903-020-1026-8&quot;,&quot;ISSN&quot;:&quot;14726831&quot;,&quot;PMID&quot;:&quot;32028960&quot;,&quot;issued&quot;:{&quot;date-parts&quot;:[[2020,2,6]]},&quot;abstract&quot;:&quot;Background: Better understanding of the danger zone anatomy in mesial roots (MRs) of mandibular first molars (MFMs) may serve to decrease the risk of mishaps. This study aimed to measure the minimal distal dentine thicknesses of danger zone in MRs of MFMs in a native Chinese population using cone-beam computed tomography (CBCT). Methods: CBCT images of 1792 MFMs from 898 Chinese patients were analyzed. The minimal distal dentine thicknesses of the mesiobuccal (MB) and mesiolingual (ML) canals below the furcation 1, 2, 3, 4, 5 mm were measured. The association between the minimal distal dentine thicknesses and the root lengths, patient's age and gender, side were assessed. Results: The minimal distal dentine thicknesses of MB and ML canals are located 3 ∼4 mm below the furcation for both men and women. There are no differences between MB and ML canals, while the minimal distal dentine thicknesses of MB and ML canals were higher in men than women (P &lt; 0.05), except at 1 and 3 mm of ML canals (P &gt; 0.05). The minimal distal dentine thicknesses of MB and ML canals increased with age in both men and women at each location (P &lt; 0.05). The minimum distal dentine thickness at every location were significantly different between long teeth and short teeth both in men and women (P &lt; 0.05), with short teeth having the smallest mean values. There are no significant differences between two sides (P &gt; 0.05). Conclusions: The minimal distal dentine thicknesses of MRs in MSMs have close correlation with root length, patient's age and gender.&quot;,&quot;publisher&quot;:&quot;BioMed Central Ltd.&quot;,&quot;issue&quot;:&quot;1&quot;,&quot;volume&quot;:&quot;20&quot;,&quot;container-title-short&quot;:&quot;&quot;},&quot;isTemporary&quot;:false}]},{&quot;citationID&quot;:&quot;MENDELEY_CITATION_f6865f53-04e7-4094-a191-f4b8fb9c360f&quot;,&quot;properties&quot;:{&quot;noteIndex&quot;:0},&quot;isEdited&quot;:false,&quot;manualOverride&quot;:{&quot;isManuallyOverridden&quot;:false,&quot;citeprocText&quot;:&quot;(22)&quot;,&quot;manualOverrideText&quot;:&quot;&quot;},&quot;citationItems&quot;:[{&quot;id&quot;:&quot;8d849c91-05e4-324f-b76c-8f1f41afd068&quot;,&quot;itemData&quot;:{&quot;type&quot;:&quot;article-journal&quot;,&quot;id&quot;:&quot;8d849c91-05e4-324f-b76c-8f1f41afd068&quot;,&quot;title&quot;:&quot;Micro-CT evaluation of the efficacy of hard-tissue removal from the root canal and isthmus area by positive and negative pressure irrigation systems&quot;,&quot;author&quot;:[{&quot;family&quot;:&quot;Versiani&quot;,&quot;given&quot;:&quot;M. A.&quot;,&quot;parse-names&quot;:false,&quot;dropping-particle&quot;:&quot;&quot;,&quot;non-dropping-particle&quot;:&quot;&quot;},{&quot;family&quot;:&quot;Alves&quot;,&quot;given&quot;:&quot;F. R.F.&quot;,&quot;parse-names&quot;:false,&quot;dropping-particle&quot;:&quot;&quot;,&quot;non-dropping-particle&quot;:&quot;&quot;},{&quot;family&quot;:&quot;Andrade-Junior&quot;,&quot;given&quot;:&quot;C.&quot;,&quot;parse-names&quot;:false,&quot;dropping-particle&quot;:&quot;v.&quot;,&quot;non-dropping-particle&quot;:&quot;&quot;},{&quot;family&quot;:&quot;Marceliano-Alves&quot;,&quot;given&quot;:&quot;M. F.&quot;,&quot;parse-names&quot;:false,&quot;dropping-particle&quot;:&quot;&quot;,&quot;non-dropping-particle&quot;:&quot;&quot;},{&quot;family&quot;:&quot;Provenzano&quot;,&quot;given&quot;:&quot;J. C.&quot;,&quot;parse-names&quot;:false,&quot;dropping-particle&quot;:&quot;&quot;,&quot;non-dropping-particle&quot;:&quot;&quot;},{&quot;family&quot;:&quot;Rôças&quot;,&quot;given&quot;:&quot;I. N.&quot;,&quot;parse-names&quot;:false,&quot;dropping-particle&quot;:&quot;&quot;,&quot;non-dropping-particle&quot;:&quot;&quot;},{&quot;family&quot;:&quot;Sousa-Neto&quot;,&quot;given&quot;:&quot;M. D.&quot;,&quot;parse-names&quot;:false,&quot;dropping-particle&quot;:&quot;&quot;,&quot;non-dropping-particle&quot;:&quot;&quot;},{&quot;family&quot;:&quot;Siqueira&quot;,&quot;given&quot;:&quot;J. F.&quot;,&quot;parse-names&quot;:false,&quot;dropping-particle&quot;:&quot;&quot;,&quot;non-dropping-particle&quot;:&quot;&quot;}],&quot;container-title&quot;:&quot;International Endodontic Journal&quot;,&quot;DOI&quot;:&quot;10.1111/iej.12559&quot;,&quot;ISSN&quot;:&quot;13652591&quot;,&quot;PMID&quot;:&quot;26459183&quot;,&quot;issued&quot;:{&quot;date-parts&quot;:[[2016,11,1]]},&quot;page&quot;:&quot;1079-1087&quot;,&quot;abstract&quot;:&quot;Aim: To evaluate the removal of accumulated hard-tissue debris (AHTD) from the root canal system of mandibular molars by positive and negative pressure irrigation systems, using micro-CT imaging analysis. Methodology: Mandibular molars with a single canal in the distal root and 2 canals connected by an isthmus in the mesial root were matched based on similar morphological dimensions using micro-CT evaluation and assigned to 2 experimental groups (n = 20 mesial and 10 distal canals), according to the irrigation protocol: apical positive (conventional irrigation) or negative (EndoVac system) pressure. Changes in root canal volume and surface area as well as percentage of uninstrumented canal wall surface and accumulated hard-tissue debris (AHTD) after canal preparation were compared statistically using the independent sample t-test and Mann–Whitney U-test, with the significance level set at 5%. Results: Volume, surface area and percentage of static voxels in either mesial or distal root canal systems were not significantly different between groups before or after root canal preparation (P &gt; 0.05). After preparation, AHTD was not observed in the distal canal of both groups. However, in the mesial root canal system, the conventional irrigation group was associated with a significantly higher median percentage of AHTD (11.48%; IQR: 5.9–22.6; range: 1.86–41.98) than the EndoVac group (3.40%; IQR: 1.5–7.3; range: 0.82–12.84) (P &lt; 0.05). Conclusions: Neither irrigation protocol succeeded in rendering the mesial canal system free of AHTD; however, apical negative pressure irrigation resulted in lower levels of AHTD than conventional irrigation.&quot;,&quot;publisher&quot;:&quot;Blackwell Publishing Ltd&quot;,&quot;issue&quot;:&quot;11&quot;,&quot;volume&quot;:&quot;49&quot;,&quot;container-title-short&quot;:&quot;&quot;},&quot;isTemporary&quot;:false}],&quot;citationTag&quot;:&quot;MENDELEY_CITATION_v3_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&quot;},{&quot;citationID&quot;:&quot;MENDELEY_CITATION_ce55cb3f-7c71-43ad-bd3c-3703a70051f9&quot;,&quot;properties&quot;:{&quot;noteIndex&quot;:0},&quot;isEdited&quot;:false,&quot;manualOverride&quot;:{&quot;isManuallyOverridden&quot;:false,&quot;citeprocText&quot;:&quot;(23)&quot;,&quot;manualOverrideText&quot;:&quot;&quot;},&quot;citationTag&quot;:&quot;MENDELEY_CITATION_v3_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&quot;,&quot;citationItems&quot;:[{&quot;id&quot;:&quot;e40cfbb1-5855-3a19-8d7d-2df6ba5d3936&quot;,&quot;itemData&quot;:{&quot;type&quot;:&quot;article-journal&quot;,&quot;id&quot;:&quot;e40cfbb1-5855-3a19-8d7d-2df6ba5d3936&quot;,&quot;title&quot;:&quot;Micro-computed tomographic evaluation of hard tissue debris removal after different irrigation methods and its influence on the filling of curved canals&quot;,&quot;author&quot;:[{&quot;family&quot;:&quot;Freire&quot;,&quot;given&quot;:&quot;Laila Gonzales&quot;,&quot;parse-names&quot;:false,&quot;dropping-particle&quot;:&quot;&quot;,&quot;non-dropping-particle&quot;:&quot;&quot;},{&quot;family&quot;:&quot;Iglecias&quot;,&quot;given&quot;:&quot;Elaine Faga&quot;,&quot;parse-names&quot;:false,&quot;dropping-particle&quot;:&quot;&quot;,&quot;non-dropping-particle&quot;:&quot;&quot;},{&quot;family&quot;:&quot;Cunha&quot;,&quot;given&quot;:&quot;Rodrigo Sanches&quot;,&quot;parse-names&quot;:false,&quot;dropping-particle&quot;:&quot;&quot;,&quot;non-dropping-particle&quot;:&quot;&quot;},{&quot;family&quot;:&quot;Santos&quot;,&quot;given&quot;:&quot;Marcelo&quot;,&quot;parse-names&quot;:false,&quot;dropping-particle&quot;:&quot;&quot;,&quot;non-dropping-particle&quot;:&quot;dos&quot;},{&quot;family&quot;:&quot;Gavini&quot;,&quot;given&quot;:&quot;Giulio&quot;,&quot;parse-names&quot;:false,&quot;dropping-particle&quot;:&quot;&quot;,&quot;non-dropping-particle&quot;:&quot;&quot;}],&quot;container-title&quot;:&quot;Journal of Endodontics&quot;,&quot;DOI&quot;:&quot;10.1016/j.joen.2015.05.001&quot;,&quot;ISSN&quot;:&quot;00992399&quot;,&quot;PMID&quot;:&quot;26093470&quot;,&quot;issued&quot;:{&quot;date-parts&quot;:[[2015,10,1]]},&quot;page&quot;:&quot;1660-1666&quot;,&quot;abstract&quot;:&quot;Introduction The aim of this study was to compare the efficacy of passive ultrasonic irrigation (PUI) and the EndoVac (EV) System (Discus Dental, Culver City, CA) in hard tissue debris removal and its influence on the quality of the root canal filling with the aid of micro-computed tomographic scanner. Methods Twenty-four mandibular molars were subjected to 4 microtomographic scannings (ie, before and after instrumentation, after final irrigation, and after obturation) using the SkyScan 1176 X-ray microtomograph (Bruker microCT, Kontich, Belgium) at a resolution of 17.42 μm. Mesial canals were prepared using R25 Reciproc instruments (VDW GmbH, Munich, Germany) and divided into 2 groups according to the final irrigation method: the PUI group (n = 12) and the EV group (n = 12). All specimens were filled with the continuous wave of condensation technique. CTAn and CTvol software (Bruker microCT) were used for volumetric analysis and 3-dimensional model reconstruction of the root canals, hard tissue debris, and the filling material. Data were statistically analyzed using the Student t test. Results Analysis of the micro-computed tomographic scans revealed debris accumulated inside the root canals, occupying an average of 3.4% of the canal's volume. Irrigation with PUI and the EV system reduced the volume of hard tissue debris in 55.55% and 53.65%, respectively, with no statistical difference between them (P &gt;.05). Also, there was no difference among the groups with regard to the volume of filling material and voids (P &gt;.05). Conclusions PUI and the EV system were equally efficient in the removal of hard tissue debris and the quality of root canal filling was similar in both groups, with no influence from the irrigation method.&quot;,&quot;publisher&quot;:&quot;Elsevier Inc.&quot;,&quot;issue&quot;:&quot;10&quot;,&quot;volume&quot;:&quot;41&quot;,&quot;container-title-short&quot;:&quot;&quot;},&quot;isTemporary&quot;:false}]},{&quot;citationID&quot;:&quot;MENDELEY_CITATION_18c14b0d-2f8f-489a-a3a3-1d190a8657af&quot;,&quot;properties&quot;:{&quot;noteIndex&quot;:0},&quot;isEdited&quot;:false,&quot;manualOverride&quot;:{&quot;isManuallyOverridden&quot;:false,&quot;citeprocText&quot;:&quot;(19,24)&quot;,&quot;manualOverrideText&quot;:&quot;&quot;},&quot;citationItems&quot;:[{&quot;id&quot;:&quot;c7783a51-1456-3908-b912-73dd5c253f41&quot;,&quot;itemData&quot;:{&quot;type&quot;:&quot;article-journal&quot;,&quot;id&quot;:&quot;c7783a51-1456-3908-b912-73dd5c253f41&quot;,&quot;title&quot;:&quot;Micro-CT analyses of apical enlargement and molar root canal complexity&quot;,&quot;author&quot;:[{&quot;family&quot;:&quot;Markvart&quot;,&quot;given&quot;:&quot;M.&quot;,&quot;parse-names&quot;:false,&quot;dropping-particle&quot;:&quot;&quot;,&quot;non-dropping-particle&quot;:&quot;&quot;},{&quot;family&quot;:&quot;Darvann&quot;,&quot;given&quot;:&quot;T. A.&quot;,&quot;parse-names&quot;:false,&quot;dropping-particle&quot;:&quot;&quot;,&quot;non-dropping-particle&quot;:&quot;&quot;},{&quot;family&quot;:&quot;Larsen&quot;,&quot;given&quot;:&quot;P.&quot;,&quot;parse-names&quot;:false,&quot;dropping-particle&quot;:&quot;&quot;,&quot;non-dropping-particle&quot;:&quot;&quot;},{&quot;family&quot;:&quot;Dalstra&quot;,&quot;given&quot;:&quot;M.&quot;,&quot;parse-names&quot;:false,&quot;dropping-particle&quot;:&quot;&quot;,&quot;non-dropping-particle&quot;:&quot;&quot;},{&quot;family&quot;:&quot;Kreiborg&quot;,&quot;given&quot;:&quot;S.&quot;,&quot;parse-names&quot;:false,&quot;dropping-particle&quot;:&quot;&quot;,&quot;non-dropping-particle&quot;:&quot;&quot;},{&quot;family&quot;:&quot;Bjørndal&quot;,&quot;given&quot;:&quot;L.&quot;,&quot;parse-names&quot;:false,&quot;dropping-particle&quot;:&quot;&quot;,&quot;non-dropping-particle&quot;:&quot;&quot;}],&quot;container-title&quot;:&quot;International Endodontic Journal&quot;,&quot;DOI&quot;:&quot;10.1111/j.1365-2591.2011.01972.x&quot;,&quot;ISSN&quot;:&quot;01432885&quot;,&quot;PMID&quot;:&quot;22044111&quot;,&quot;issued&quot;:{&quot;date-parts&quot;:[[2012,3]]},&quot;page&quot;:&quot;273-281&quot;,&quot;abstract&quot;:&quot;Aim To compare the effectiveness of two rotary hybrid instrumentation techniques with focus on apical enlargement in molar teeth and to quantify and visualize spatial details of instrumentation efficacy in root canals of different complexity. Methodology Maxillary and mandibular molar teeth were scanned using X-ray microcomputed tomography. Root canals were prepared using either a GT/Profile protocol or a RaCe/NiTi protocol. Variables used for evaluation were the following: distance between root canal surfaces before and after preparation (distance after preparation, DAP), percentage of root canal area remaining unprepared and increase in canal volume after preparation. Root canals were classified according to size and complexity, and consequences of unprepared portions of narrow root canals and intraradicular connections/isthmuses were included in the analyses. One- and two-way anova were used in the statistical analyses. Results No difference was found between the two techniques: DAP apical-third (P=0.590), area unprepared apical-third (P=0.126) and volume increase apical-third (P=0.821). Unprepared root canal area became larger in relation to root canal size and complexity, irrespective of the technique used. Percentage of root canal area remaining unprepared was significantly lower in small root canals and complex systems compared to large root canals. The isthmus area per se contributed with a mean of 17.6%, and with a mean of 25.7%, when a narrow root canal remained unprepared. Conclusions The addition of isthmuses did not significantly alter the ratio of instrumented to unprepared areas at total root canal level. Distal and palatal root canals had the highest level of unprepared area irrespective of the two instrumentation techniques examined. © 2011 International Endodontic Journal.&quot;,&quot;issue&quot;:&quot;3&quot;,&quot;volume&quot;:&quot;45&quot;,&quot;container-title-short&quot;:&quot;&quot;},&quot;isTemporary&quot;:false},{&quot;id&quot;:&quot;a5805100-6b3c-3afe-8af3-83255f052966&quot;,&quot;itemData&quot;:{&quot;type&quot;:&quot;article-journal&quot;,&quot;id&quot;:&quot;a5805100-6b3c-3afe-8af3-83255f052966&quot;,&quot;title&quot;:&quot;Micro-CT evaluation of sonically and ultrasonically activated irrigation on the removal of hard-tissue debris from isthmus-containing mesial root canal systems of mandibular molars&quot;,&quot;author&quot;:[{&quot;family&quot;:&quot;Rödig&quot;,&quot;given&quot;:&quot;T.&quot;,&quot;parse-names&quot;:false,&quot;dropping-particle&quot;:&quot;&quot;,&quot;non-dropping-particle&quot;:&quot;&quot;},{&quot;family&quot;:&quot;Koberg&quot;,&quot;given&quot;:&quot;C.&quot;,&quot;parse-names&quot;:false,&quot;dropping-particle&quot;:&quot;&quot;,&quot;non-dropping-particle&quot;:&quot;&quot;},{&quot;family&quot;:&quot;Baxter&quot;,&quot;given&quot;:&quot;S.&quot;,&quot;parse-names&quot;:false,&quot;dropping-particle&quot;:&quot;&quot;,&quot;non-dropping-particle&quot;:&quot;&quot;},{&quot;family&quot;:&quot;Konietschke&quot;,&quot;given&quot;:&quot;F.&quot;,&quot;parse-names&quot;:false,&quot;dropping-particle&quot;:&quot;&quot;,&quot;non-dropping-particle&quot;:&quot;&quot;},{&quot;family&quot;:&quot;Wiegand&quot;,&quot;given&quot;:&quot;A.&quot;,&quot;parse-names&quot;:false,&quot;dropping-particle&quot;:&quot;&quot;,&quot;non-dropping-particle&quot;:&quot;&quot;},{&quot;family&quot;:&quot;Rizk&quot;,&quot;given&quot;:&quot;M.&quot;,&quot;parse-names&quot;:false,&quot;dropping-particle&quot;:&quot;&quot;,&quot;non-dropping-particle&quot;:&quot;&quot;}],&quot;container-title&quot;:&quot;International Endodontic Journal&quot;,&quot;DOI&quot;:&quot;10.1111/iej.13100&quot;,&quot;ISSN&quot;:&quot;13652591&quot;,&quot;PMID&quot;:&quot;30773661&quot;,&quot;issued&quot;:{&quot;date-parts&quot;:[[2019,8,1]]},&quot;page&quot;:&quot;1173-1181&quot;,&quot;abstract&quot;:&quot;Aim: To evaluate the efficacy of sonically and ultrasonically activated irrigation on removal of accumulated hard-tissue debris (AHTD) in mesial root canal systems of mandibular molars using micro-computed tomographic (micro-CT) analysis. Methodology: Forty mesial roots of mandibular molars with two independent canals joined apically by an isthmus (Vertucci type II) were selected. The root canals were instrumented using Reciproc R25 instruments, and specimens were scanned at a resolution of 10.5 μm. Subsequently, n = 10 roots were assigned to each of the four final irrigation groups such that the group means and variances were almost identical: sonically activated irrigation with EndoActivator (EA) or EDDY (ED), ultrasonically activated irrigation (UAI) and manual irrigation without activation (MI). The final irrigation procedures were performed using a total of 5 mL 1% NaOCl and 5 mL 15% EDTA per canal over 5 min with activation time of 4 × 20 s. Reconstructed data sets were coregistered, and the mean percentage reduction of AHTD after final irrigation was compared statistically between groups using analysis of variance at a significance level set at 5%. Results: A significant reduction of AHTD was achieved after final irrigation in all groups (P &lt; 0.05), ranging from 44.1% to 66.8%. The vol% of debris after irrigation was 3.7 ± 1.9% for EA, 3.3 ± 2.3% for ED, 2.1 ± 1.6% for UAI and 4.4 ± 2.3% for MI, with no significant difference between groups (P &gt; 0.05). Conclusions: None of the final irrigation protocols completely removed AHTD from mesial root canal systems in extracted human mandibular molars. Sonically and ultrasonically activated irrigation performed no better compared to manual irrigation.&quot;,&quot;publisher&quot;:&quot;Blackwell Publishing Ltd&quot;,&quot;issue&quot;:&quot;8&quot;,&quot;volume&quot;:&quot;52&quot;,&quot;container-title-short&quot;:&quot;&quot;},&quot;isTemporary&quot;:false}],&quot;citationTag&quot;:&quot;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&quot;},{&quot;citationID&quot;:&quot;MENDELEY_CITATION_8944c7ac-a20a-45e5-a582-f3fe7a24be0e&quot;,&quot;properties&quot;:{&quot;noteIndex&quot;:0},&quot;isEdited&quot;:false,&quot;manualOverride&quot;:{&quot;isManuallyOverridden&quot;:false,&quot;citeprocText&quot;:&quot;(25)&quot;,&quot;manualOverrideText&quot;:&quot;&quot;},&quot;citationItems&quot;:[{&quot;id&quot;:&quot;11336bf7-abfe-32a3-ab2d-8a7894198781&quot;,&quot;itemData&quot;:{&quot;type&quot;:&quot;article-journal&quot;,&quot;id&quot;:&quot;11336bf7-abfe-32a3-ab2d-8a7894198781&quot;,&quot;title&quot;:&quot;Endodontic leakage studies reconsidered. Part I. Methodology, application and relevance&quot;,&quot;abstract&quot;:&quot;An increasing number of endodontic leakage studies have been published. In the 1990 volumes of Journal of Endodontics and International Endodontic Journal, tbere was one leakage study to every 4,3 scientific articles. The most popular method was linear measurement of tracer (dye or radioisotope) penetration along a root filling. Comparing some data on linear measurement of dye penetration following the cold lateral condensation of gutta-percha that were published between 1980 and 1990, a high level of variation has been found, although the experimental methods i^ed In these studies were quite similar. In almost all studies evaluating various techniques, the cold lateral condensation technique has been used as a standard control for comparison. The reliability of th^e results is questionable, Tbe problems with such studies are discussed. It seems that more research should be done on leakage study methodology, instead of continuing to evaluate the sealing ability of different materials and techniques by methods that may give little relevant information.&quot;,&quot;container-title-short&quot;:&quot;&quot;},&quot;isTemporary&quot;:false}],&quot;citationTag&quot;:&quot;MENDELEY_CITATION_v3_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&quot;},{&quot;citationID&quot;:&quot;MENDELEY_CITATION_cfac0a41-4b53-4574-939d-317e57128f1e&quot;,&quot;properties&quot;:{&quot;noteIndex&quot;:0},&quot;isEdited&quot;:false,&quot;manualOverride&quot;:{&quot;isManuallyOverridden&quot;:false,&quot;citeprocText&quot;:&quot;(26)&quot;,&quot;manualOverrideText&quot;:&quot;&quot;},&quot;citationItems&quot;:[{&quot;id&quot;:&quot;3aee2a53-3d8d-3acc-bb2f-16927df8856f&quot;,&quot;itemData&quot;:{&quot;type&quot;:&quot;report&quot;,&quot;id&quot;:&quot;3aee2a53-3d8d-3acc-bb2f-16927df8856f&quot;,&quot;title&quot;:&quot;Applications of micro-computed tomography in endodontic research Bone and Skeletal Muscle Interactions in Regenerative and Degenerative Conditions View project Tooth bleaching View project Applications of micro-computed tomography in endodontic research&quot;,&quot;author&quot;:[{&quot;family&quot;:&quot;Marciano&quot;,&quot;given&quot;:&quot;Marina Angélica&quot;,&quot;parse-names&quot;:false,&quot;dropping-particle&quot;:&quot;&quot;,&quot;non-dropping-particle&quot;:&quot;&quot;},{&quot;family&quot;:&quot;Antonio&quot;,&quot;given&quot;:&quot;Marco&quot;,&quot;parse-names&quot;:false,&quot;dropping-particle&quot;:&quot;&quot;,&quot;non-dropping-particle&quot;:&quot;&quot;},{&quot;family&quot;:&quot;Duarte&quot;,&quot;given&quot;:&quot;Hungaro&quot;,&quot;parse-names&quot;:false,&quot;dropping-particle&quot;:&quot;&quot;,&quot;non-dropping-particle&quot;:&quot;&quot;},{&quot;family&quot;:&quot;Ordinola-Zapata&quot;,&quot;given&quot;:&quot;Ronald&quot;,&quot;parse-names&quot;:false,&quot;dropping-particle&quot;:&quot;&quot;,&quot;non-dropping-particle&quot;:&quot;&quot;},{&quot;family&quot;:&quot;Carpio-Perochena&quot;,&quot;given&quot;:&quot;Aldo&quot;,&quot;parse-names&quot;:false,&quot;dropping-particle&quot;:&quot;del&quot;,&quot;non-dropping-particle&quot;:&quot;&quot;},{&quot;family&quot;:&quot;Marciano&quot;,&quot;given&quot;:&quot;M A&quot;,&quot;parse-names&quot;:false,&quot;dropping-particle&quot;:&quot;&quot;,&quot;non-dropping-particle&quot;:&quot;&quot;},{&quot;family&quot;:&quot;Duarte&quot;,&quot;given&quot;:&quot;M A H&quot;,&quot;parse-names&quot;:false,&quot;dropping-particle&quot;:&quot;&quot;,&quot;non-dropping-particle&quot;:&quot;&quot;},{&quot;family&quot;:&quot;Ordinola-Zapata&quot;,&quot;given&quot;:&quot;R&quot;,&quot;parse-names&quot;:false,&quot;dropping-particle&quot;:&quot;&quot;,&quot;non-dropping-particle&quot;:&quot;&quot;},{&quot;family&quot;:&quot;Carpio Perochena&quot;,&quot;given&quot;:&quot;A&quot;,&quot;parse-names&quot;:false,&quot;dropping-particle&quot;:&quot;del&quot;,&quot;non-dropping-particle&quot;:&quot;&quot;},{&quot;family&quot;:&quot;Cavenago&quot;,&quot;given&quot;:&quot;B C&quot;,&quot;parse-names&quot;:false,&quot;dropping-particle&quot;:&quot;&quot;,&quot;non-dropping-particle&quot;:&quot;&quot;},{&quot;family&quot;:&quot;Villas-Bôas&quot;,&quot;given&quot;:&quot;M H&quot;,&quot;parse-names&quot;:false,&quot;dropping-particle&quot;:&quot;&quot;,&quot;non-dropping-particle&quot;:&quot;&quot;},{&quot;family&quot;:&quot;Minotti&quot;,&quot;given&quot;:&quot;P G&quot;,&quot;parse-names&quot;:false,&quot;dropping-particle&quot;:&quot;&quot;,&quot;non-dropping-particle&quot;:&quot;&quot;},{&quot;family&quot;:&quot;Bramante&quot;,&quot;given&quot;:&quot;C M&quot;,&quot;parse-names&quot;:false,&quot;dropping-particle&quot;:&quot;&quot;,&quot;non-dropping-particle&quot;:&quot;&quot;},{&quot;family&quot;:&quot;Moraes&quot;,&quot;given&quot;:&quot;I G&quot;,&quot;parse-names&quot;:false,&quot;dropping-particle&quot;:&quot;&quot;,&quot;non-dropping-particle&quot;:&quot;&quot;}],&quot;URL&quot;:&quot;https://www.researchgate.net/publication/274374186&quot;,&quot;issued&quot;:{&quot;date-parts&quot;:[[2012]]},&quot;abstract&quot;:&quot;One of the greatest advances in endodontic research is the micro-computed tomography (micro-CT). Micro-CT is based on multi-slice X-ray images that are digitally grouped into a three-dimensional (3D) image. In comparison to SEM, confocal microscopy and stereomicroscopy, the micro-CT has the advantage of providing tridimensional reconstructions without the requirement of sectioning the samples. Furthermore, the small voxel size of micro-CT result in higher resolution than cone-beam computed tomographic. Micro-CT can be used to evaluate volume and/or area using scanning pre and post endodontic treatment. In this work, some applications of micro-CT in endodontic research are presented.&quot;,&quot;container-title-short&quot;:&quot;&quot;},&quot;isTemporary&quot;:false}],&quot;citationTag&quot;:&quot;MENDELEY_CITATION_v3_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&quot;},{&quot;citationID&quot;:&quot;MENDELEY_CITATION_2868480d-dab5-4a8b-a095-09cee9eda496&quot;,&quot;properties&quot;:{&quot;noteIndex&quot;:0},&quot;isEdited&quot;:false,&quot;manualOverride&quot;:{&quot;isManuallyOverridden&quot;:false,&quot;citeprocText&quot;:&quot;(27)&quot;,&quot;manualOverrideText&quot;:&quot;&quot;},&quot;citationItems&quot;:[{&quot;id&quot;:&quot;d0fcd34b-15b7-3e72-ab10-cc58a30ce555&quot;,&quot;itemData&quot;:{&quot;type&quot;:&quot;article-journal&quot;,&quot;id&quot;:&quot;d0fcd34b-15b7-3e72-ab10-cc58a30ce555&quot;,&quot;title&quot;:&quot;Three-dimensional Evaluation of Effectiveness of Hand and Rotary Instrumentation for Retreatment of Canals Filled with Different Materials&quot;,&quot;author&quot;:[{&quot;family&quot;:&quot;Hammad&quot;,&quot;given&quot;:&quot;Mohammad&quot;,&quot;parse-names&quot;:false,&quot;dropping-particle&quot;:&quot;&quot;,&quot;non-dropping-particle&quot;:&quot;&quot;},{&quot;family&quot;:&quot;Qualtrough&quot;,&quot;given&quot;:&quot;Alison&quot;,&quot;parse-names&quot;:false,&quot;dropping-particle&quot;:&quot;&quot;,&quot;non-dropping-particle&quot;:&quot;&quot;},{&quot;family&quot;:&quot;Silikas&quot;,&quot;given&quot;:&quot;Nick&quot;,&quot;parse-names&quot;:false,&quot;dropping-particle&quot;:&quot;&quot;,&quot;non-dropping-particle&quot;:&quot;&quot;}],&quot;container-title&quot;:&quot;Journal of Endodontics&quot;,&quot;DOI&quot;:&quot;10.1016/j.joen.2008.07.024&quot;,&quot;ISSN&quot;:&quot;00992399&quot;,&quot;PMID&quot;:&quot;18928849&quot;,&quot;issued&quot;:{&quot;date-parts&quot;:[[2008,11]]},&quot;page&quot;:&quot;1370-1373&quot;,&quot;abstract&quot;:&quot;The aim of this study was to measure the remaining filling volume of different obturation materials from root-filled extracted teeth by using 2 removal techniques. Eighty single-rooted teeth were collected and decoronated, and the root canal was prepared by using the ProTaper nickel-titanium rotary files. The teeth were randomly allocated into 4 groups, and each group was obturated by using a different material. Group 1 was filled with gutta-percha and TubliSeal sealer, group 2 was filled with EndoRez points and EndoRez sealer, group 3 was filled with RealSeal points and RealSeal sealer, and Group 4 was filled with a gutta-percha point and GuttaFlow sealer. Teeth were scanned with a micro-computed tomography scan, and then root fillings were removed by using ProTaper retreatment files or hand K-files. Teeth were scanned again, and volume measurements were carried out with micro-computed tomography software. Statistical analysis showed significant differences between the 2 removal techniques for gutta-percha and for both techniques between gutta-percha and the other groups. The present study showed that all tested filling materials were not completely removed during retreatment by using hand or rotary files. Gutta-percha was more efficiently removed by using hand K-files. © 2008 American Association of Endodontists.&quot;,&quot;issue&quot;:&quot;11&quot;,&quot;volume&quot;:&quot;34&quot;,&quot;container-title-short&quot;:&quot;&quot;},&quot;isTemporary&quot;:false}],&quot;citationTag&quot;:&quot;MENDELEY_CITATION_v3_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&quot;},{&quot;citationID&quot;:&quot;MENDELEY_CITATION_ad44b1f5-a321-424b-8953-3ffe8d025995&quot;,&quot;properties&quot;:{&quot;noteIndex&quot;:0},&quot;isEdited&quot;:false,&quot;manualOverride&quot;:{&quot;isManuallyOverridden&quot;:false,&quot;citeprocText&quot;:&quot;(28)&quot;,&quot;manualOverrideText&quot;:&quot;&quot;},&quot;citationItems&quot;:[{&quot;id&quot;:&quot;ed87f5ae-9f40-310c-a69e-3f2f4d18daaf&quot;,&quot;itemData&quot;:{&quot;type&quot;:&quot;article-journal&quot;,&quot;id&quot;:&quot;ed87f5ae-9f40-310c-a69e-3f2f4d18daaf&quot;,&quot;title&quot;:&quot;Accumulated Hard Tissue Debris Produced during Reciprocating and Rotary Nickel-Titanium Canal Preparation&quot;,&quot;author&quot;:[{&quot;family&quot;:&quot;De-Deus&quot;,&quot;given&quot;:&quot;Gustavo&quot;,&quot;parse-names&quot;:false,&quot;dropping-particle&quot;:&quot;&quot;,&quot;non-dropping-particle&quot;:&quot;&quot;},{&quot;family&quot;:&quot;Marins&quot;,&quot;given&quot;:&quot;Juliana&quot;,&quot;parse-names&quot;:false,&quot;dropping-particle&quot;:&quot;&quot;,&quot;non-dropping-particle&quot;:&quot;&quot;},{&quot;family&quot;:&quot;Silva&quot;,&quot;given&quot;:&quot;Emmanuel João Nogueira Leal&quot;,&quot;parse-names&quot;:false,&quot;dropping-particle&quot;:&quot;&quot;,&quot;non-dropping-particle&quot;:&quot;&quot;},{&quot;family&quot;:&quot;Souza&quot;,&quot;given&quot;:&quot;Erick&quot;,&quot;parse-names&quot;:false,&quot;dropping-particle&quot;:&quot;&quot;,&quot;non-dropping-particle&quot;:&quot;&quot;},{&quot;family&quot;:&quot;Belladonna&quot;,&quot;given&quot;:&quot;Felipe Gonçalves&quot;,&quot;parse-names&quot;:false,&quot;dropping-particle&quot;:&quot;&quot;,&quot;non-dropping-particle&quot;:&quot;&quot;},{&quot;family&quot;:&quot;Reis&quot;,&quot;given&quot;:&quot;Claudia&quot;,&quot;parse-names&quot;:false,&quot;dropping-particle&quot;:&quot;&quot;,&quot;non-dropping-particle&quot;:&quot;&quot;},{&quot;family&quot;:&quot;Machado&quot;,&quot;given&quot;:&quot;Alessandra Silveira&quot;,&quot;parse-names&quot;:false,&quot;dropping-particle&quot;:&quot;&quot;,&quot;non-dropping-particle&quot;:&quot;&quot;},{&quot;family&quot;:&quot;Lopes&quot;,&quot;given&quot;:&quot;Ricardo Tadeu&quot;,&quot;parse-names&quot;:false,&quot;dropping-particle&quot;:&quot;&quot;,&quot;non-dropping-particle&quot;:&quot;&quot;},{&quot;family&quot;:&quot;Versiani&quot;,&quot;given&quot;:&quot;Marco Aurélio&quot;,&quot;parse-names&quot;:false,&quot;dropping-particle&quot;:&quot;&quot;,&quot;non-dropping-particle&quot;:&quot;&quot;},{&quot;family&quot;:&quot;Paciornik&quot;,&quot;given&quot;:&quot;Sidnei&quot;,&quot;parse-names&quot;:false,&quot;dropping-particle&quot;:&quot;&quot;,&quot;non-dropping-particle&quot;:&quot;&quot;},{&quot;family&quot;:&quot;Neves&quot;,&quot;given&quot;:&quot;Aline Almeida&quot;,&quot;parse-names&quot;:false,&quot;dropping-particle&quot;:&quot;&quot;,&quot;non-dropping-particle&quot;:&quot;&quot;}],&quot;container-title&quot;:&quot;Journal of Endodontics&quot;,&quot;DOI&quot;:&quot;10.1016/j.joen.2014.11.028&quot;,&quot;ISSN&quot;:&quot;00992399&quot;,&quot;PMID&quot;:&quot;25670245&quot;,&quot;issued&quot;:{&quot;date-parts&quot;:[[2015,5,1]]},&quot;page&quot;:&quot;676-681&quot;,&quot;abstract&quot;:&quot;Introduction: This study compared the amount of hard tissue debris produced after different apical enlargement with single-file reciprocating systems (WaveOne [Dentsply Maillefer, Baillaigues, Switzerland] and Reciproc [VDW, Munich, Germany]) and a conventional multifile rotary system (BioRaCe [FKG Dentaire, La-Chaux-de-Fonds, Switzerland]) using micro-computed tomographic imaging. Methods: Thirty moderately curved mesial roots of mandibular molars presenting 2 independent root canals were selected and scanned at an isotropic resolution of 14.16 μm. The sample was assigned to 3 groups (n = 10) with respect to the root length and degree of curvature of the mesial root according to the system used for the root canal preparation: Reciproc, WaveOne, and BioRaCe. Second and third scans were taken after the root canals were prepared up to ISO sizes 25 and 40, respectively. The matched images of the mesial canals, before and after preparation, were examined from the furcation level to the apex to evaluate the amount of hard tissue debris (%). Data were statistically compared using a general linear model for repeated-measures with a significance level set at 5%. Results: Instrumentation systems per se did not influence the amount of hard tissue accumulation (P &gt; .05), whereas a significant reduction in the percentage of hard tissue debris was observed after sequential enlargement in all groups (P &lt; .05). Conclusions: None of the systems yielded root canals completely free from packed hard tissue debris. The increased final apical size resulted in significantly less debris accumulation for both reciprocating and rotary systems.&quot;,&quot;publisher&quot;:&quot;Elsevier Inc.&quot;,&quot;issue&quot;:&quot;5&quot;,&quot;volume&quot;:&quot;41&quot;,&quot;container-title-short&quot;:&quot;&quot;},&quot;isTemporary&quot;:false}],&quot;citationTag&quot;:&quot;MENDELEY_CITATION_v3_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&quot;},{&quot;citationID&quot;:&quot;MENDELEY_CITATION_b3fb5a2f-6b9a-4d5d-9d9c-93e8ca5b52f0&quot;,&quot;properties&quot;:{&quot;noteIndex&quot;:0},&quot;isEdited&quot;:false,&quot;manualOverride&quot;:{&quot;isManuallyOverridden&quot;:false,&quot;citeprocText&quot;:&quot;(29)&quot;,&quot;manualOverrideText&quot;:&quot;&quot;},&quot;citationItems&quot;:[{&quot;id&quot;:&quot;efb98bd7-7a04-3ca9-a9cb-8aa5f6a06009&quot;,&quot;itemData&quot;:{&quot;type&quot;:&quot;article-journal&quot;,&quot;id&quot;:&quot;efb98bd7-7a04-3ca9-a9cb-8aa5f6a06009&quot;,&quot;title&quot;:&quot;A micro-computed tomographic study of band-shaped root canal isthmuses, having their floor in the apical third of mesial roots of mandibular first molars&quot;,&quot;author&quot;:[{&quot;family&quot;:&quot;Keleş&quot;,&quot;given&quot;:&quot;A.&quot;,&quot;parse-names&quot;:false,&quot;dropping-particle&quot;:&quot;&quot;,&quot;non-dropping-particle&quot;:&quot;&quot;},{&quot;family&quot;:&quot;Keskin&quot;,&quot;given&quot;:&quot;C.&quot;,&quot;parse-names&quot;:false,&quot;dropping-particle&quot;:&quot;&quot;,&quot;non-dropping-particle&quot;:&quot;&quot;}],&quot;container-title&quot;:&quot;International Endodontic Journal&quot;,&quot;DOI&quot;:&quot;10.1111/iej.12842&quot;,&quot;ISSN&quot;:&quot;13652591&quot;,&quot;PMID&quot;:&quot;28846136&quot;,&quot;issued&quot;:{&quot;date-parts&quot;:[[2018,2,1]]},&quot;page&quot;:&quot;240-246&quot;,&quot;abstract&quot;:&quot;Aim: To conduct a quantitative and qualitative analysis of the band-shaped isthmus area, the floor of which was in the apical third in the mesial roots of mandibular first molars using micro-computed tomography (micro-CT). Methodology: Micro-CT images of 269 mesial roots of mandibular first molars were evaluated, and 40 specimens with a band-shaped isthmus, with a floor in the apical third, were selected. The major diameter, minor diameter, roundness, area and perimeter values for the most coronal and apical slices where the isthmus was visible were measured. The distances between these slices were measured as the isthmus length, and the total volume, structure model index and surface area of the isthmus were measured. The distances between the isthmus floor and two apical foramina and the number of root canal orifices were calculated. The dimensions of the isthmus roof and the floor were compared, and the data were analysed using descriptive statistics and Student's t-tests with a significance threshold set at 5%. Results: A total of 15% of the specimens had band-shaped isthmuses with a floor in the apical third. The isthmus roof exhibited significantly greater major and minor diameter values compared to the isthmus floor (P &lt; 0.05). No significant difference was detected between the isthmus roof and the floor with regard to roundness (P &gt; 0.05). Conclusion: Three- and two-dimensional analyses of the mesial roots of mandibular molars revealed that band-shaped isthmuses had complex shapes.&quot;,&quot;publisher&quot;:&quot;Blackwell Publishing Ltd&quot;,&quot;issue&quot;:&quot;2&quot;,&quot;volume&quot;:&quot;51&quot;,&quot;container-title-short&quot;:&quot;&quot;},&quot;isTemporary&quot;:false}],&quot;citationTag&quot;:&quot;MENDELEY_CITATION_v3_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&quot;}]"/>
    <we:property name="MENDELEY_CITATIONS_STYLE" value="{&quot;id&quot;:&quot;https://www.zotero.org/styles/vancouver&quot;,&quot;title&quot;:&quot;Vancouver&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0B755-FC0C-44D2-9934-466D5491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5244</Words>
  <Characters>29894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lavanya ashok</dc:creator>
  <cp:keywords/>
  <dc:description/>
  <cp:lastModifiedBy>lavanya ashok</cp:lastModifiedBy>
  <cp:revision>11</cp:revision>
  <dcterms:created xsi:type="dcterms:W3CDTF">2022-05-15T20:06:00Z</dcterms:created>
  <dcterms:modified xsi:type="dcterms:W3CDTF">2022-07-14T19:03:00Z</dcterms:modified>
</cp:coreProperties>
</file>